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r w:rsidRPr="00C26C74">
        <w:rPr>
          <w:rFonts w:ascii="Arial" w:hAnsi="Arial"/>
          <w:b/>
          <w:bCs/>
          <w:color w:val="000080"/>
          <w:sz w:val="20"/>
          <w:szCs w:val="20"/>
        </w:rPr>
        <w:t>Свод правил по проектированию и строительству</w:t>
      </w:r>
      <w:r w:rsidRPr="00C26C74">
        <w:rPr>
          <w:rFonts w:ascii="Arial" w:hAnsi="Arial"/>
          <w:b/>
          <w:bCs/>
          <w:color w:val="000080"/>
          <w:sz w:val="20"/>
          <w:szCs w:val="20"/>
        </w:rPr>
        <w:br/>
        <w:t>СП 31-110-2003</w:t>
      </w:r>
      <w:r w:rsidRPr="00C26C74">
        <w:rPr>
          <w:rFonts w:ascii="Arial" w:hAnsi="Arial"/>
          <w:b/>
          <w:bCs/>
          <w:color w:val="000080"/>
          <w:sz w:val="20"/>
          <w:szCs w:val="20"/>
        </w:rPr>
        <w:br/>
        <w:t>"Проектирование и монтаж электроустановок жилых и общественных зданий"</w:t>
      </w:r>
      <w:r w:rsidRPr="00C26C74">
        <w:rPr>
          <w:rFonts w:ascii="Arial" w:hAnsi="Arial"/>
          <w:b/>
          <w:bCs/>
          <w:color w:val="000080"/>
          <w:sz w:val="20"/>
          <w:szCs w:val="20"/>
        </w:rPr>
        <w:br/>
        <w:t>(одобрен и рекомендован к применению постановлением Госстроя РФ</w:t>
      </w:r>
      <w:r w:rsidRPr="00C26C74">
        <w:rPr>
          <w:rFonts w:ascii="Arial" w:hAnsi="Arial"/>
          <w:b/>
          <w:bCs/>
          <w:color w:val="000080"/>
          <w:sz w:val="20"/>
          <w:szCs w:val="20"/>
        </w:rPr>
        <w:br/>
        <w:t>от 26 ноября 2003 г. N 194)</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lang w:val="en-US"/>
        </w:rPr>
      </w:pPr>
      <w:r w:rsidRPr="00C26C74">
        <w:rPr>
          <w:rFonts w:ascii="Arial" w:hAnsi="Arial"/>
          <w:b/>
          <w:bCs/>
          <w:color w:val="000080"/>
          <w:sz w:val="20"/>
          <w:szCs w:val="20"/>
          <w:lang w:val="en-US"/>
        </w:rPr>
        <w:t>Design and erection of electrical equipment in residential and public buildings</w:t>
      </w:r>
    </w:p>
    <w:p w:rsidR="00C26C74" w:rsidRPr="00C26C74" w:rsidRDefault="00C26C74" w:rsidP="00C26C74">
      <w:pPr>
        <w:autoSpaceDE w:val="0"/>
        <w:autoSpaceDN w:val="0"/>
        <w:adjustRightInd w:val="0"/>
        <w:jc w:val="both"/>
        <w:rPr>
          <w:rFonts w:ascii="Courier New" w:hAnsi="Courier New" w:cs="Courier New"/>
          <w:sz w:val="20"/>
          <w:szCs w:val="20"/>
          <w:lang w:val="en-US"/>
        </w:rPr>
      </w:pPr>
    </w:p>
    <w:p w:rsidR="00C26C74" w:rsidRPr="00C26C74" w:rsidRDefault="00C26C74" w:rsidP="00C26C74">
      <w:pPr>
        <w:autoSpaceDE w:val="0"/>
        <w:autoSpaceDN w:val="0"/>
        <w:adjustRightInd w:val="0"/>
        <w:jc w:val="right"/>
        <w:rPr>
          <w:rFonts w:ascii="Arial" w:hAnsi="Arial"/>
          <w:sz w:val="20"/>
          <w:szCs w:val="20"/>
        </w:rPr>
      </w:pPr>
      <w:r w:rsidRPr="00C26C74">
        <w:rPr>
          <w:rFonts w:ascii="Arial" w:hAnsi="Arial"/>
          <w:sz w:val="20"/>
          <w:szCs w:val="20"/>
        </w:rPr>
        <w:t>Взамен ВСН 59-88</w:t>
      </w:r>
    </w:p>
    <w:p w:rsidR="00C26C74" w:rsidRPr="00C26C74" w:rsidRDefault="00C26C74" w:rsidP="00C26C74">
      <w:pPr>
        <w:autoSpaceDE w:val="0"/>
        <w:autoSpaceDN w:val="0"/>
        <w:adjustRightInd w:val="0"/>
        <w:jc w:val="right"/>
        <w:rPr>
          <w:rFonts w:ascii="Arial" w:hAnsi="Arial"/>
          <w:sz w:val="20"/>
          <w:szCs w:val="20"/>
        </w:rPr>
      </w:pPr>
      <w:r w:rsidRPr="00C26C74">
        <w:rPr>
          <w:rFonts w:ascii="Arial" w:hAnsi="Arial"/>
          <w:sz w:val="20"/>
          <w:szCs w:val="20"/>
        </w:rPr>
        <w:t>Дата введения 1 января 2004 г.</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0" w:name="sub_777"/>
      <w:r w:rsidRPr="00C26C74">
        <w:rPr>
          <w:rFonts w:ascii="Arial" w:hAnsi="Arial"/>
          <w:b/>
          <w:bCs/>
          <w:color w:val="000080"/>
          <w:sz w:val="20"/>
          <w:szCs w:val="20"/>
        </w:rPr>
        <w:t>Введение</w:t>
      </w:r>
    </w:p>
    <w:bookmarkEnd w:id="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Настоящий Свод правил конкретизирует и развивает требования нормативных документов, в том числе серии стандартов ГОСТ </w:t>
      </w:r>
      <w:proofErr w:type="gramStart"/>
      <w:r w:rsidRPr="00C26C74">
        <w:rPr>
          <w:rFonts w:ascii="Arial" w:hAnsi="Arial"/>
          <w:sz w:val="20"/>
          <w:szCs w:val="20"/>
        </w:rPr>
        <w:t>Р</w:t>
      </w:r>
      <w:proofErr w:type="gramEnd"/>
      <w:r w:rsidRPr="00C26C74">
        <w:rPr>
          <w:rFonts w:ascii="Arial" w:hAnsi="Arial"/>
          <w:sz w:val="20"/>
          <w:szCs w:val="20"/>
        </w:rPr>
        <w:t xml:space="preserve"> 50571.1 - ГОСТ Р 50571.18 и новых Правил устройства электроустановок (ПУЭ седьмого издания).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Своде правил сформулированы основополагающие правила проектирования и монтажа </w:t>
      </w:r>
      <w:proofErr w:type="gramStart"/>
      <w:r w:rsidRPr="00C26C74">
        <w:rPr>
          <w:rFonts w:ascii="Arial" w:hAnsi="Arial"/>
          <w:sz w:val="20"/>
          <w:szCs w:val="20"/>
        </w:rPr>
        <w:t>электроустановок</w:t>
      </w:r>
      <w:proofErr w:type="gramEnd"/>
      <w:r w:rsidRPr="00C26C74">
        <w:rPr>
          <w:rFonts w:ascii="Arial" w:hAnsi="Arial"/>
          <w:sz w:val="20"/>
          <w:szCs w:val="20"/>
        </w:rPr>
        <w:t xml:space="preserve"> вновь строящихся и реконструируемых жилых и общественных зданий в городах, поселках и сельских населенных пунктах.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Своде правил рассмотрены вопросы, связанные с проектированием: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искусственного освещения и сформулированы требования к выбору и расположению светильников, к системам и видам освещения;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электроснабжения;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схем электрических сетей;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силовых распределительных сетей, приведены требования к питанию противопожарных устройств, требования к электрическим сетям;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групповых сетей; приведены требования к групповым сетям, к сетям эвакуационного и аварийного освещения;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управления освещением, сформулированы требования к управлению рабочим освещением в жилых домах, общественных зданиях, требования к системам управления освещением лифтовых холлов, площадок перед лифтами;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защиты внутренних электрических сетей напряжением до 1000</w:t>
      </w:r>
      <w:proofErr w:type="gramStart"/>
      <w:r w:rsidRPr="00C26C74">
        <w:rPr>
          <w:rFonts w:ascii="Arial" w:hAnsi="Arial"/>
          <w:sz w:val="20"/>
          <w:szCs w:val="20"/>
        </w:rPr>
        <w:t xml:space="preserve"> В</w:t>
      </w:r>
      <w:proofErr w:type="gramEnd"/>
      <w:r w:rsidRPr="00C26C74">
        <w:rPr>
          <w:rFonts w:ascii="Arial" w:hAnsi="Arial"/>
          <w:sz w:val="20"/>
          <w:szCs w:val="20"/>
        </w:rPr>
        <w:t xml:space="preserve"> и выбора сечения проводников, приведены требования по выбору сечения проводов и кабелей, по выбору защитных аппаратов и </w:t>
      </w:r>
      <w:proofErr w:type="spellStart"/>
      <w:r w:rsidRPr="00C26C74">
        <w:rPr>
          <w:rFonts w:ascii="Arial" w:hAnsi="Arial"/>
          <w:sz w:val="20"/>
          <w:szCs w:val="20"/>
        </w:rPr>
        <w:t>уставок</w:t>
      </w:r>
      <w:proofErr w:type="spellEnd"/>
      <w:r w:rsidRPr="00C26C74">
        <w:rPr>
          <w:rFonts w:ascii="Arial" w:hAnsi="Arial"/>
          <w:sz w:val="20"/>
          <w:szCs w:val="20"/>
        </w:rPr>
        <w:t xml:space="preserve"> защиты;</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устройства внутренних электрических сетей;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электрического отопления и горячего водоснабжения, а также учета электроэнергии и изложены требования к установке расчетных счетчиков.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Рассмотрены защитные меры безопасности, приведена классификация помещений по опасности поражения электрическим током, приведены требования к системе защитного отключения, к изоляции токоведущих частей системы электроснабжения.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Сформулированы условия и требования к расчету токов короткого замыкания.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Приведены формулы расчета нагрузок жилых и общественных зданий, приведены необходимые расчетные коэффициенты.</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Своде правил приведены также нормы освещения культурно-зрелищных и лечебно-профилактических учреждений, приведены расчетные формулы для выбора защитных аппаратов в осветительных и силовых сетях.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w:t>
      </w:r>
      <w:hyperlink w:anchor="sub_10000" w:history="1">
        <w:r w:rsidRPr="00C26C74">
          <w:rPr>
            <w:rFonts w:ascii="Arial" w:hAnsi="Arial"/>
            <w:color w:val="008000"/>
            <w:sz w:val="20"/>
            <w:szCs w:val="20"/>
            <w:u w:val="single"/>
          </w:rPr>
          <w:t>приложении</w:t>
        </w:r>
        <w:proofErr w:type="gramStart"/>
        <w:r w:rsidRPr="00C26C74">
          <w:rPr>
            <w:rFonts w:ascii="Arial" w:hAnsi="Arial"/>
            <w:color w:val="008000"/>
            <w:sz w:val="20"/>
            <w:szCs w:val="20"/>
            <w:u w:val="single"/>
          </w:rPr>
          <w:t xml:space="preserve"> А</w:t>
        </w:r>
        <w:proofErr w:type="gramEnd"/>
      </w:hyperlink>
      <w:r w:rsidRPr="00C26C74">
        <w:rPr>
          <w:rFonts w:ascii="Arial" w:hAnsi="Arial"/>
          <w:sz w:val="20"/>
          <w:szCs w:val="20"/>
        </w:rPr>
        <w:t xml:space="preserve"> приведены рекомендации по применению устройств защитного отключения в электроустановках жилых зданий.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Свод правил подготовлен ОАО ВНИПИ "</w:t>
      </w:r>
      <w:proofErr w:type="spellStart"/>
      <w:r w:rsidRPr="00C26C74">
        <w:rPr>
          <w:rFonts w:ascii="Arial" w:hAnsi="Arial"/>
          <w:sz w:val="20"/>
          <w:szCs w:val="20"/>
        </w:rPr>
        <w:t>Тяжпромэлектропроект</w:t>
      </w:r>
      <w:proofErr w:type="spellEnd"/>
      <w:r w:rsidRPr="00C26C74">
        <w:rPr>
          <w:rFonts w:ascii="Arial" w:hAnsi="Arial"/>
          <w:sz w:val="20"/>
          <w:szCs w:val="20"/>
        </w:rPr>
        <w:t>" совместно с Ассоциацией "</w:t>
      </w:r>
      <w:proofErr w:type="spellStart"/>
      <w:r w:rsidRPr="00C26C74">
        <w:rPr>
          <w:rFonts w:ascii="Arial" w:hAnsi="Arial"/>
          <w:sz w:val="20"/>
          <w:szCs w:val="20"/>
        </w:rPr>
        <w:t>Росэлектромонтаж</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hyperlink w:anchor="sub_400" w:history="1">
        <w:r w:rsidRPr="00C26C74">
          <w:rPr>
            <w:rFonts w:ascii="Arial" w:hAnsi="Arial"/>
            <w:color w:val="008000"/>
            <w:sz w:val="20"/>
            <w:szCs w:val="20"/>
            <w:u w:val="single"/>
          </w:rPr>
          <w:t>Раздел 4</w:t>
        </w:r>
      </w:hyperlink>
      <w:r w:rsidRPr="00C26C74">
        <w:rPr>
          <w:rFonts w:ascii="Arial" w:hAnsi="Arial"/>
          <w:sz w:val="20"/>
          <w:szCs w:val="20"/>
        </w:rPr>
        <w:t xml:space="preserve"> "Искусственное освещение" разработан НИИСФ РААСН.</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fldChar w:fldCharType="begin"/>
      </w:r>
      <w:r w:rsidRPr="00C26C74">
        <w:rPr>
          <w:rFonts w:ascii="Arial" w:hAnsi="Arial"/>
          <w:sz w:val="20"/>
          <w:szCs w:val="20"/>
        </w:rPr>
        <w:instrText>HYPERLINK \l "sub_1700"</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Раздел 17</w:t>
      </w:r>
      <w:r w:rsidRPr="00C26C74">
        <w:rPr>
          <w:rFonts w:ascii="Arial" w:hAnsi="Arial"/>
          <w:sz w:val="20"/>
          <w:szCs w:val="20"/>
        </w:rPr>
        <w:fldChar w:fldCharType="end"/>
      </w:r>
      <w:r w:rsidRPr="00C26C74">
        <w:rPr>
          <w:rFonts w:ascii="Arial" w:hAnsi="Arial"/>
          <w:sz w:val="20"/>
          <w:szCs w:val="20"/>
        </w:rPr>
        <w:t xml:space="preserve"> "Основные технические требования к автоматизированным системам учета, контроля и управления (АСУК и У)" разработан ФГУП "</w:t>
      </w:r>
      <w:proofErr w:type="spellStart"/>
      <w:r w:rsidRPr="00C26C74">
        <w:rPr>
          <w:rFonts w:ascii="Arial" w:hAnsi="Arial"/>
          <w:sz w:val="20"/>
          <w:szCs w:val="20"/>
        </w:rPr>
        <w:t>Монтажспецсвязь</w:t>
      </w:r>
      <w:proofErr w:type="spellEnd"/>
      <w:r w:rsidRPr="00C26C74">
        <w:rPr>
          <w:rFonts w:ascii="Arial" w:hAnsi="Arial"/>
          <w:sz w:val="20"/>
          <w:szCs w:val="20"/>
        </w:rPr>
        <w:t>".</w:t>
      </w:r>
    </w:p>
    <w:p w:rsidR="00C26C74" w:rsidRDefault="00C26C74"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Pr="00C26C74" w:rsidRDefault="002F0120"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 w:name="sub_100"/>
      <w:r w:rsidRPr="00C26C74">
        <w:rPr>
          <w:rFonts w:ascii="Arial" w:hAnsi="Arial"/>
          <w:b/>
          <w:bCs/>
          <w:color w:val="000080"/>
          <w:sz w:val="20"/>
          <w:szCs w:val="20"/>
        </w:rPr>
        <w:lastRenderedPageBreak/>
        <w:t>1 Область применения</w:t>
      </w:r>
    </w:p>
    <w:bookmarkEnd w:id="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Настоящий Свод правил устанавливает правила проектирования и монтажа </w:t>
      </w:r>
      <w:proofErr w:type="gramStart"/>
      <w:r w:rsidRPr="00C26C74">
        <w:rPr>
          <w:rFonts w:ascii="Arial" w:hAnsi="Arial"/>
          <w:sz w:val="20"/>
          <w:szCs w:val="20"/>
        </w:rPr>
        <w:t>электроустановок</w:t>
      </w:r>
      <w:proofErr w:type="gramEnd"/>
      <w:r w:rsidRPr="00C26C74">
        <w:rPr>
          <w:rFonts w:ascii="Arial" w:hAnsi="Arial"/>
          <w:sz w:val="20"/>
          <w:szCs w:val="20"/>
        </w:rPr>
        <w:t xml:space="preserve"> вновь строящихся и реконструируемых жилых и общественных зданий в городах и сельских населенных пунктах.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 проектирование электроустановок уникальных сооружений настоящие правила распространяются в той мере, в какой они не противоречат требованиям соответствующих нормативных документов и Правил устройства электроустановок (ПУЭ).</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Настоящие правила не распространяются на проектирование электропривода и электрооборудования специальных электротехнических установок: лифты, подъемники, </w:t>
      </w:r>
      <w:proofErr w:type="spellStart"/>
      <w:r w:rsidRPr="00C26C74">
        <w:rPr>
          <w:rFonts w:ascii="Arial" w:hAnsi="Arial"/>
          <w:sz w:val="20"/>
          <w:szCs w:val="20"/>
        </w:rPr>
        <w:t>кинотехнологическое</w:t>
      </w:r>
      <w:proofErr w:type="spellEnd"/>
      <w:r w:rsidRPr="00C26C74">
        <w:rPr>
          <w:rFonts w:ascii="Arial" w:hAnsi="Arial"/>
          <w:sz w:val="20"/>
          <w:szCs w:val="20"/>
        </w:rPr>
        <w:t xml:space="preserve"> оборудование, вычислительные центры и т.п., а также на проектирование устройств автоматизации санитарно-технических, противопожарных и других технологических установок.</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 w:name="sub_200"/>
      <w:r w:rsidRPr="00C26C74">
        <w:rPr>
          <w:rFonts w:ascii="Arial" w:hAnsi="Arial"/>
          <w:b/>
          <w:bCs/>
          <w:color w:val="000080"/>
          <w:sz w:val="20"/>
          <w:szCs w:val="20"/>
        </w:rPr>
        <w:t>2 Нормативные ссылки</w:t>
      </w:r>
    </w:p>
    <w:bookmarkEnd w:id="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настоящем Своде правил использованы ссылки на следующие нормативные документы:</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464-79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ГОСТ 14254-96 Степени защиты, обеспечиваемые оболочками. </w:t>
      </w:r>
      <w:proofErr w:type="gramStart"/>
      <w:r w:rsidRPr="00C26C74">
        <w:rPr>
          <w:rFonts w:ascii="Arial" w:hAnsi="Arial"/>
          <w:sz w:val="20"/>
          <w:szCs w:val="20"/>
        </w:rPr>
        <w:t>Межгосударственный стандарт (Код</w:t>
      </w:r>
      <w:proofErr w:type="gramEnd"/>
      <w:r w:rsidRPr="00C26C74">
        <w:rPr>
          <w:rFonts w:ascii="Arial" w:hAnsi="Arial"/>
          <w:sz w:val="20"/>
          <w:szCs w:val="20"/>
        </w:rPr>
        <w:t xml:space="preserve"> </w:t>
      </w:r>
      <w:proofErr w:type="gramStart"/>
      <w:r w:rsidRPr="00C26C74">
        <w:rPr>
          <w:rFonts w:ascii="Arial" w:hAnsi="Arial"/>
          <w:sz w:val="20"/>
          <w:szCs w:val="20"/>
        </w:rPr>
        <w:t>IP)</w:t>
      </w:r>
      <w:proofErr w:type="gramEnd"/>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16617-87* Электроприборы отопительные бытовые. Общие технические условия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17677-82* Светильники. Общие технические условия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30206-94 (МЭК 687-92) Статические счетчики ватт-часов активной энергии переменного тока (классы точности 02 S и 05 S)</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ГОСТ 30207-94 (МЭК 1036-90) Статические счетчики ватт-часов активной энергии переменного тока (классы точности 1 и 2)</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ГОСТ </w:t>
      </w:r>
      <w:proofErr w:type="gramStart"/>
      <w:r w:rsidRPr="00C26C74">
        <w:rPr>
          <w:rFonts w:ascii="Arial" w:hAnsi="Arial"/>
          <w:sz w:val="20"/>
          <w:szCs w:val="20"/>
        </w:rPr>
        <w:t>Р</w:t>
      </w:r>
      <w:proofErr w:type="gramEnd"/>
      <w:r w:rsidRPr="00C26C74">
        <w:rPr>
          <w:rFonts w:ascii="Arial" w:hAnsi="Arial"/>
          <w:sz w:val="20"/>
          <w:szCs w:val="20"/>
        </w:rPr>
        <w:t xml:space="preserve"> 50571.8-94 (МЭК 364-4-47-81) 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ГОСТ </w:t>
      </w:r>
      <w:proofErr w:type="gramStart"/>
      <w:r w:rsidRPr="00C26C74">
        <w:rPr>
          <w:rFonts w:ascii="Arial" w:hAnsi="Arial"/>
          <w:sz w:val="20"/>
          <w:szCs w:val="20"/>
        </w:rPr>
        <w:t>Р</w:t>
      </w:r>
      <w:proofErr w:type="gramEnd"/>
      <w:r w:rsidRPr="00C26C74">
        <w:rPr>
          <w:rFonts w:ascii="Arial" w:hAnsi="Arial"/>
          <w:sz w:val="20"/>
          <w:szCs w:val="20"/>
        </w:rPr>
        <w:t xml:space="preserve"> 50571.11-96 (МЭК 364-7-701-84) Электроустановки зданий. Часть 7. Требования к специальным электроустановкам. Раздел 701. Ванные и душевые помещения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ГОСТ </w:t>
      </w:r>
      <w:proofErr w:type="gramStart"/>
      <w:r w:rsidRPr="00C26C74">
        <w:rPr>
          <w:rFonts w:ascii="Arial" w:hAnsi="Arial"/>
          <w:sz w:val="20"/>
          <w:szCs w:val="20"/>
        </w:rPr>
        <w:t>Р</w:t>
      </w:r>
      <w:proofErr w:type="gramEnd"/>
      <w:r w:rsidRPr="00C26C74">
        <w:rPr>
          <w:rFonts w:ascii="Arial" w:hAnsi="Arial"/>
          <w:sz w:val="20"/>
          <w:szCs w:val="20"/>
        </w:rPr>
        <w:t xml:space="preserve"> 50571.15-97 (МЭК 364-5-52-93) Электроустановки зданий. Часть 5. Выбор и монтаж электрооборудования. Глава 52. Электропроводки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ГОСТ </w:t>
      </w:r>
      <w:proofErr w:type="gramStart"/>
      <w:r w:rsidRPr="00C26C74">
        <w:rPr>
          <w:rFonts w:ascii="Arial" w:hAnsi="Arial"/>
          <w:sz w:val="20"/>
          <w:szCs w:val="20"/>
        </w:rPr>
        <w:t>Р</w:t>
      </w:r>
      <w:proofErr w:type="gramEnd"/>
      <w:r w:rsidRPr="00C26C74">
        <w:rPr>
          <w:rFonts w:ascii="Arial" w:hAnsi="Arial"/>
          <w:sz w:val="20"/>
          <w:szCs w:val="20"/>
        </w:rPr>
        <w:t xml:space="preserve"> 50807-95 (МЭК 755-83) Устройства защитные, управляемые дифференциальным (остаточным) током. Общие требования и методы испытаний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СНиП 2.08.02-89* Общественные здания и сооружения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СНиП 3.05.06-85 Электротехнические устройства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СНиП 23-05-95* Естественное и искусственное освещение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СНиП 21-01-97* Пожарная безопасность зданий и сооружений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НАС ГА-86 Дневная маркировка и </w:t>
      </w:r>
      <w:proofErr w:type="spellStart"/>
      <w:r w:rsidRPr="00C26C74">
        <w:rPr>
          <w:rFonts w:ascii="Arial" w:hAnsi="Arial"/>
          <w:sz w:val="20"/>
          <w:szCs w:val="20"/>
        </w:rPr>
        <w:t>светоограждения</w:t>
      </w:r>
      <w:proofErr w:type="spellEnd"/>
      <w:r w:rsidRPr="00C26C74">
        <w:rPr>
          <w:rFonts w:ascii="Arial" w:hAnsi="Arial"/>
          <w:sz w:val="20"/>
          <w:szCs w:val="20"/>
        </w:rPr>
        <w:t xml:space="preserve"> высотных препятствий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ПУЭ Правила устройства электроустановок</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НПБ 246-97* Арматура электромонтажная. Требования пожарной безопасности. Методы испытаний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Инструкция по устройству молниезащиты зданий, сооружений и промышленных коммуникаций.</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 w:name="sub_300"/>
      <w:r w:rsidRPr="00C26C74">
        <w:rPr>
          <w:rFonts w:ascii="Arial" w:hAnsi="Arial"/>
          <w:b/>
          <w:bCs/>
          <w:color w:val="000080"/>
          <w:sz w:val="20"/>
          <w:szCs w:val="20"/>
        </w:rPr>
        <w:t>3 Общие положения</w:t>
      </w:r>
    </w:p>
    <w:bookmarkEnd w:id="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 w:name="sub_31"/>
      <w:r w:rsidRPr="00C26C74">
        <w:rPr>
          <w:rFonts w:ascii="Arial" w:hAnsi="Arial"/>
          <w:sz w:val="20"/>
          <w:szCs w:val="20"/>
        </w:rPr>
        <w:t>3.1</w:t>
      </w:r>
      <w:proofErr w:type="gramStart"/>
      <w:r w:rsidRPr="00C26C74">
        <w:rPr>
          <w:rFonts w:ascii="Arial" w:hAnsi="Arial"/>
          <w:sz w:val="20"/>
          <w:szCs w:val="20"/>
        </w:rPr>
        <w:t xml:space="preserve"> П</w:t>
      </w:r>
      <w:proofErr w:type="gramEnd"/>
      <w:r w:rsidRPr="00C26C74">
        <w:rPr>
          <w:rFonts w:ascii="Arial" w:hAnsi="Arial"/>
          <w:sz w:val="20"/>
          <w:szCs w:val="20"/>
        </w:rPr>
        <w:t>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w:t>
      </w:r>
    </w:p>
    <w:p w:rsidR="00C26C74" w:rsidRPr="00C26C74" w:rsidRDefault="00C26C74" w:rsidP="00C26C74">
      <w:pPr>
        <w:autoSpaceDE w:val="0"/>
        <w:autoSpaceDN w:val="0"/>
        <w:adjustRightInd w:val="0"/>
        <w:ind w:firstLine="720"/>
        <w:jc w:val="both"/>
        <w:rPr>
          <w:rFonts w:ascii="Arial" w:hAnsi="Arial"/>
          <w:sz w:val="20"/>
          <w:szCs w:val="20"/>
        </w:rPr>
      </w:pPr>
      <w:bookmarkStart w:id="5" w:name="sub_32"/>
      <w:bookmarkEnd w:id="4"/>
      <w:r w:rsidRPr="00C26C74">
        <w:rPr>
          <w:rFonts w:ascii="Arial" w:hAnsi="Arial"/>
          <w:sz w:val="20"/>
          <w:szCs w:val="20"/>
        </w:rPr>
        <w:t xml:space="preserve">3.2 Применяемые в электротехнических установках оборудование и материалы должны соответствовать требованиям государственных стандартов, а также технических условий, утвержденных в установленном </w:t>
      </w:r>
      <w:proofErr w:type="gramStart"/>
      <w:r w:rsidRPr="00C26C74">
        <w:rPr>
          <w:rFonts w:ascii="Arial" w:hAnsi="Arial"/>
          <w:sz w:val="20"/>
          <w:szCs w:val="20"/>
        </w:rPr>
        <w:t>порядке</w:t>
      </w:r>
      <w:proofErr w:type="gramEnd"/>
      <w:r w:rsidRPr="00C26C74">
        <w:rPr>
          <w:rFonts w:ascii="Arial" w:hAnsi="Arial"/>
          <w:sz w:val="20"/>
          <w:szCs w:val="20"/>
        </w:rPr>
        <w:t xml:space="preserve"> согласно установленному перечню, и иметь сертификат соответствия и пожарной безопасности согласно установленным перечням.</w:t>
      </w:r>
    </w:p>
    <w:p w:rsidR="00C26C74" w:rsidRPr="00C26C74" w:rsidRDefault="00C26C74" w:rsidP="00C26C74">
      <w:pPr>
        <w:autoSpaceDE w:val="0"/>
        <w:autoSpaceDN w:val="0"/>
        <w:adjustRightInd w:val="0"/>
        <w:ind w:firstLine="720"/>
        <w:jc w:val="both"/>
        <w:rPr>
          <w:rFonts w:ascii="Arial" w:hAnsi="Arial"/>
          <w:sz w:val="20"/>
          <w:szCs w:val="20"/>
        </w:rPr>
      </w:pPr>
      <w:bookmarkStart w:id="6" w:name="sub_33"/>
      <w:bookmarkEnd w:id="5"/>
      <w:r w:rsidRPr="00C26C74">
        <w:rPr>
          <w:rFonts w:ascii="Arial" w:hAnsi="Arial"/>
          <w:sz w:val="20"/>
          <w:szCs w:val="20"/>
        </w:rPr>
        <w:t>3.3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rsidR="00C26C74" w:rsidRPr="00C26C74" w:rsidRDefault="00C26C74" w:rsidP="00C26C74">
      <w:pPr>
        <w:autoSpaceDE w:val="0"/>
        <w:autoSpaceDN w:val="0"/>
        <w:adjustRightInd w:val="0"/>
        <w:ind w:firstLine="720"/>
        <w:jc w:val="both"/>
        <w:rPr>
          <w:rFonts w:ascii="Arial" w:hAnsi="Arial"/>
          <w:sz w:val="20"/>
          <w:szCs w:val="20"/>
        </w:rPr>
      </w:pPr>
      <w:bookmarkStart w:id="7" w:name="sub_34"/>
      <w:bookmarkEnd w:id="6"/>
      <w:r w:rsidRPr="00C26C74">
        <w:rPr>
          <w:rFonts w:ascii="Arial" w:hAnsi="Arial"/>
          <w:sz w:val="20"/>
          <w:szCs w:val="20"/>
        </w:rPr>
        <w:lastRenderedPageBreak/>
        <w:t>3.4</w:t>
      </w:r>
      <w:proofErr w:type="gramStart"/>
      <w:r w:rsidRPr="00C26C74">
        <w:rPr>
          <w:rFonts w:ascii="Arial" w:hAnsi="Arial"/>
          <w:sz w:val="20"/>
          <w:szCs w:val="20"/>
        </w:rPr>
        <w:t xml:space="preserve"> Д</w:t>
      </w:r>
      <w:proofErr w:type="gramEnd"/>
      <w:r w:rsidRPr="00C26C74">
        <w:rPr>
          <w:rFonts w:ascii="Arial" w:hAnsi="Arial"/>
          <w:sz w:val="20"/>
          <w:szCs w:val="20"/>
        </w:rPr>
        <w:t>ля хранения и ремонта светильников и электрооборудования в общественных зданиях необходимо предусматривать отдельные помещения (при числе светильников 300 и более) из расчета 10 м2 на каждые 1000 светильников, но не менее 15 м2.</w:t>
      </w:r>
    </w:p>
    <w:bookmarkEnd w:id="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Следует также предусматривать помещение для хранения технических сре</w:t>
      </w:r>
      <w:proofErr w:type="gramStart"/>
      <w:r w:rsidRPr="00C26C74">
        <w:rPr>
          <w:rFonts w:ascii="Arial" w:hAnsi="Arial"/>
          <w:sz w:val="20"/>
          <w:szCs w:val="20"/>
        </w:rPr>
        <w:t>дств дл</w:t>
      </w:r>
      <w:proofErr w:type="gramEnd"/>
      <w:r w:rsidRPr="00C26C74">
        <w:rPr>
          <w:rFonts w:ascii="Arial" w:hAnsi="Arial"/>
          <w:sz w:val="20"/>
          <w:szCs w:val="20"/>
        </w:rPr>
        <w:t>я обслуживания светильников, установленных на высоте более 5 м от пола.</w:t>
      </w:r>
    </w:p>
    <w:p w:rsidR="00C26C74" w:rsidRPr="00C26C74" w:rsidRDefault="00C26C74" w:rsidP="00C26C74">
      <w:pPr>
        <w:autoSpaceDE w:val="0"/>
        <w:autoSpaceDN w:val="0"/>
        <w:adjustRightInd w:val="0"/>
        <w:ind w:firstLine="720"/>
        <w:jc w:val="both"/>
        <w:rPr>
          <w:rFonts w:ascii="Arial" w:hAnsi="Arial"/>
          <w:sz w:val="20"/>
          <w:szCs w:val="20"/>
        </w:rPr>
      </w:pPr>
      <w:bookmarkStart w:id="8" w:name="sub_35"/>
      <w:r w:rsidRPr="00C26C74">
        <w:rPr>
          <w:rFonts w:ascii="Arial" w:hAnsi="Arial"/>
          <w:sz w:val="20"/>
          <w:szCs w:val="20"/>
        </w:rPr>
        <w:t xml:space="preserve">3.5 </w:t>
      </w:r>
      <w:proofErr w:type="spellStart"/>
      <w:r w:rsidRPr="00C26C74">
        <w:rPr>
          <w:rFonts w:ascii="Arial" w:hAnsi="Arial"/>
          <w:sz w:val="20"/>
          <w:szCs w:val="20"/>
        </w:rPr>
        <w:t>Электропомещения</w:t>
      </w:r>
      <w:proofErr w:type="spellEnd"/>
      <w:r w:rsidRPr="00C26C74">
        <w:rPr>
          <w:rFonts w:ascii="Arial" w:hAnsi="Arial"/>
          <w:sz w:val="20"/>
          <w:szCs w:val="20"/>
        </w:rPr>
        <w:t>, каналы, ниши, закладные детали для электропроводок, плинтусы и наличники с каналами для электропроводок должны быть предусмотрены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w:t>
      </w:r>
    </w:p>
    <w:bookmarkEnd w:id="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9" w:name="sub_400"/>
      <w:r w:rsidRPr="00C26C74">
        <w:rPr>
          <w:rFonts w:ascii="Arial" w:hAnsi="Arial"/>
          <w:b/>
          <w:bCs/>
          <w:color w:val="000080"/>
          <w:sz w:val="20"/>
          <w:szCs w:val="20"/>
        </w:rPr>
        <w:t>4 Искусственное освещение</w:t>
      </w:r>
    </w:p>
    <w:bookmarkEnd w:id="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0" w:name="sub_401"/>
      <w:r w:rsidRPr="00C26C74">
        <w:rPr>
          <w:rFonts w:ascii="Arial" w:hAnsi="Arial"/>
          <w:b/>
          <w:bCs/>
          <w:color w:val="000080"/>
          <w:sz w:val="20"/>
          <w:szCs w:val="20"/>
        </w:rPr>
        <w:t>Системы и виды освещения</w:t>
      </w:r>
    </w:p>
    <w:bookmarkEnd w:id="1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1" w:name="sub_41"/>
      <w:r w:rsidRPr="00C26C74">
        <w:rPr>
          <w:rFonts w:ascii="Arial" w:hAnsi="Arial"/>
          <w:sz w:val="20"/>
          <w:szCs w:val="20"/>
        </w:rPr>
        <w:t>4.1</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жилых и общественных зданий, как правило, следует применять систему общего освещения.</w:t>
      </w:r>
    </w:p>
    <w:bookmarkEnd w:id="1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Систему комбинированного освещения рекомендуется использовать в помещениях общественных зданий, где выполняется зрительная работа разрядов А-В по СНиП 23-05 (например, кабинеты, рабочие комнаты, читальные залы библиотек и архивов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сопутствующих производственных помещениях общественных зданий, где выполняются работы I - IV разрядов (например, ремонт одежды, часов, телевизоров, радиоаппаратуры и т.д.), следует применять систему комбинированного освещения.</w:t>
      </w:r>
    </w:p>
    <w:p w:rsidR="00C26C74" w:rsidRPr="00C26C74" w:rsidRDefault="00C26C74" w:rsidP="00C26C74">
      <w:pPr>
        <w:autoSpaceDE w:val="0"/>
        <w:autoSpaceDN w:val="0"/>
        <w:adjustRightInd w:val="0"/>
        <w:ind w:firstLine="720"/>
        <w:jc w:val="both"/>
        <w:rPr>
          <w:rFonts w:ascii="Arial" w:hAnsi="Arial"/>
          <w:sz w:val="20"/>
          <w:szCs w:val="20"/>
        </w:rPr>
      </w:pPr>
      <w:bookmarkStart w:id="12" w:name="sub_42"/>
      <w:proofErr w:type="gramStart"/>
      <w:r w:rsidRPr="00C26C74">
        <w:rPr>
          <w:rFonts w:ascii="Arial" w:hAnsi="Arial"/>
          <w:sz w:val="20"/>
          <w:szCs w:val="20"/>
        </w:rPr>
        <w:t xml:space="preserve">4.2 Освещение безопасности следует устраивать в помещениях диспетчерских, операторских, в залах вычислительных центров, киноаппаратных, узлах связи, </w:t>
      </w:r>
      <w:proofErr w:type="spellStart"/>
      <w:r w:rsidRPr="00C26C74">
        <w:rPr>
          <w:rFonts w:ascii="Arial" w:hAnsi="Arial"/>
          <w:sz w:val="20"/>
          <w:szCs w:val="20"/>
        </w:rPr>
        <w:t>электрощитовых</w:t>
      </w:r>
      <w:proofErr w:type="spellEnd"/>
      <w:r w:rsidRPr="00C26C74">
        <w:rPr>
          <w:rFonts w:ascii="Arial" w:hAnsi="Arial"/>
          <w:sz w:val="20"/>
          <w:szCs w:val="20"/>
        </w:rPr>
        <w:t>,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w:t>
      </w:r>
      <w:proofErr w:type="gramEnd"/>
      <w:r w:rsidRPr="00C26C74">
        <w:rPr>
          <w:rFonts w:ascii="Arial" w:hAnsi="Arial"/>
          <w:sz w:val="20"/>
          <w:szCs w:val="20"/>
        </w:rPr>
        <w:t xml:space="preserve"> </w:t>
      </w:r>
      <w:proofErr w:type="gramStart"/>
      <w:r w:rsidRPr="00C26C74">
        <w:rPr>
          <w:rFonts w:ascii="Arial" w:hAnsi="Arial"/>
          <w:sz w:val="20"/>
          <w:szCs w:val="20"/>
        </w:rPr>
        <w:t>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w:t>
      </w:r>
      <w:proofErr w:type="gramEnd"/>
      <w:r w:rsidRPr="00C26C74">
        <w:rPr>
          <w:rFonts w:ascii="Arial" w:hAnsi="Arial"/>
          <w:sz w:val="20"/>
          <w:szCs w:val="20"/>
        </w:rPr>
        <w:t xml:space="preserve">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bookmarkEnd w:id="12"/>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помещениях насосных, тепловых пунктов, бойлерных, станциях пожаротушения в общественных зданиях освещение безопасности предусматривается только при постоянном пребывании дежурного персонала или если электроприемники данных помещений относятся к нагрузкам первой категории по надежности электроснабжения.</w:t>
      </w:r>
    </w:p>
    <w:p w:rsidR="00C26C74" w:rsidRPr="00C26C74" w:rsidRDefault="00C26C74" w:rsidP="00C26C74">
      <w:pPr>
        <w:autoSpaceDE w:val="0"/>
        <w:autoSpaceDN w:val="0"/>
        <w:adjustRightInd w:val="0"/>
        <w:ind w:firstLine="720"/>
        <w:jc w:val="both"/>
        <w:rPr>
          <w:rFonts w:ascii="Arial" w:hAnsi="Arial"/>
          <w:sz w:val="20"/>
          <w:szCs w:val="20"/>
        </w:rPr>
      </w:pPr>
      <w:bookmarkStart w:id="13" w:name="sub_43"/>
      <w:r w:rsidRPr="00C26C74">
        <w:rPr>
          <w:rFonts w:ascii="Arial" w:hAnsi="Arial"/>
          <w:sz w:val="20"/>
          <w:szCs w:val="20"/>
        </w:rPr>
        <w:t>4.3 Эвакуационное освещение в общественных заданиях следует устраивать:</w:t>
      </w:r>
    </w:p>
    <w:bookmarkEnd w:id="1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проходных помещениях, коридорах, холлах, фойе и вестибюлях, на лестницах, служащих для эвакуации людей из зданий, где работают или постоянно пребывают одновременно более 50 чел., а также из здравпунктов, лечебно-профилактических учреждений, </w:t>
      </w:r>
      <w:proofErr w:type="spellStart"/>
      <w:r w:rsidRPr="00C26C74">
        <w:rPr>
          <w:rFonts w:ascii="Arial" w:hAnsi="Arial"/>
          <w:sz w:val="20"/>
          <w:szCs w:val="20"/>
        </w:rPr>
        <w:t>книго</w:t>
      </w:r>
      <w:proofErr w:type="spellEnd"/>
      <w:r w:rsidRPr="00C26C74">
        <w:rPr>
          <w:rFonts w:ascii="Arial" w:hAnsi="Arial"/>
          <w:sz w:val="20"/>
          <w:szCs w:val="20"/>
        </w:rPr>
        <w:t>- и архивохранилищ, детских дошкольных учреждений независимо от числа лиц, пребывающих там;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залах плавательных бассейнов, спортивных и актовых залах;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помещениях приемных, раздевальных, кухнях и стирально-разборочных помещениях детских дошкольных учреждений и школ-интернатов;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w:t>
      </w:r>
      <w:proofErr w:type="spellStart"/>
      <w:r w:rsidRPr="00C26C74">
        <w:rPr>
          <w:rFonts w:ascii="Arial" w:hAnsi="Arial"/>
          <w:sz w:val="20"/>
          <w:szCs w:val="20"/>
        </w:rPr>
        <w:t>ожидальных</w:t>
      </w:r>
      <w:proofErr w:type="spellEnd"/>
      <w:r w:rsidRPr="00C26C74">
        <w:rPr>
          <w:rFonts w:ascii="Arial" w:hAnsi="Arial"/>
          <w:sz w:val="20"/>
          <w:szCs w:val="20"/>
        </w:rPr>
        <w:t>, раздевальных, мыльных, душевых, ванных и парильных бань;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помещениях </w:t>
      </w:r>
      <w:proofErr w:type="spellStart"/>
      <w:r w:rsidRPr="00C26C74">
        <w:rPr>
          <w:rFonts w:ascii="Arial" w:hAnsi="Arial"/>
          <w:sz w:val="20"/>
          <w:szCs w:val="20"/>
        </w:rPr>
        <w:t>электросветолечения</w:t>
      </w:r>
      <w:proofErr w:type="spellEnd"/>
      <w:r w:rsidRPr="00C26C74">
        <w:rPr>
          <w:rFonts w:ascii="Arial" w:hAnsi="Arial"/>
          <w:sz w:val="20"/>
          <w:szCs w:val="20"/>
        </w:rPr>
        <w:t>, раздевальных, душевых и ванных залах отделений грязелечения и восстановительного лечения в лечебно-профилактических учреждениях;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помещениях, где одновременно могут находиться более 100 чел. (аудитории, обеденные залы, актовые залы, конференц-залы);</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торговых залах общей площадью 90 м</w:t>
      </w:r>
      <w:proofErr w:type="gramStart"/>
      <w:r w:rsidRPr="00C26C74">
        <w:rPr>
          <w:rFonts w:ascii="Arial" w:hAnsi="Arial"/>
          <w:sz w:val="20"/>
          <w:szCs w:val="20"/>
        </w:rPr>
        <w:t>2</w:t>
      </w:r>
      <w:proofErr w:type="gramEnd"/>
      <w:r w:rsidRPr="00C26C74">
        <w:rPr>
          <w:rFonts w:ascii="Arial" w:hAnsi="Arial"/>
          <w:sz w:val="20"/>
          <w:szCs w:val="20"/>
        </w:rPr>
        <w:t xml:space="preserve"> и более и на путях выхода из них, в транспортных тоннелях торговых предприятий;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помещениях с постоянно работающими в них людьми, если вследствие отключения рабочего освещения и продолжения при этом работы производственного оборудования может возникнуть опасность травматизма (ремонтные мастерские, производственные помещения предприятий общественного питания, прачечных).</w:t>
      </w:r>
    </w:p>
    <w:p w:rsidR="00C26C74" w:rsidRPr="00C26C74" w:rsidRDefault="00C26C74" w:rsidP="00C26C74">
      <w:pPr>
        <w:autoSpaceDE w:val="0"/>
        <w:autoSpaceDN w:val="0"/>
        <w:adjustRightInd w:val="0"/>
        <w:ind w:firstLine="720"/>
        <w:jc w:val="both"/>
        <w:rPr>
          <w:rFonts w:ascii="Arial" w:hAnsi="Arial"/>
          <w:sz w:val="20"/>
          <w:szCs w:val="20"/>
        </w:rPr>
      </w:pPr>
      <w:bookmarkStart w:id="14" w:name="sub_44"/>
      <w:r w:rsidRPr="00C26C74">
        <w:rPr>
          <w:rFonts w:ascii="Arial" w:hAnsi="Arial"/>
          <w:sz w:val="20"/>
          <w:szCs w:val="20"/>
        </w:rPr>
        <w:lastRenderedPageBreak/>
        <w:t>4.4 Эвакуационное освещение зданий выполняется в соответствии со СНиП 23-05 и главой 6.1 ПУЭ.</w:t>
      </w:r>
    </w:p>
    <w:p w:rsidR="00C26C74" w:rsidRPr="00C26C74" w:rsidRDefault="00C26C74" w:rsidP="00C26C74">
      <w:pPr>
        <w:autoSpaceDE w:val="0"/>
        <w:autoSpaceDN w:val="0"/>
        <w:adjustRightInd w:val="0"/>
        <w:ind w:firstLine="720"/>
        <w:jc w:val="both"/>
        <w:rPr>
          <w:rFonts w:ascii="Arial" w:hAnsi="Arial"/>
          <w:sz w:val="20"/>
          <w:szCs w:val="20"/>
        </w:rPr>
      </w:pPr>
      <w:bookmarkStart w:id="15" w:name="sub_45"/>
      <w:bookmarkEnd w:id="14"/>
      <w:r w:rsidRPr="00C26C74">
        <w:rPr>
          <w:rFonts w:ascii="Arial" w:hAnsi="Arial"/>
          <w:sz w:val="20"/>
          <w:szCs w:val="20"/>
        </w:rPr>
        <w:t>4.5 Световые указатели "Выход" следует устанавливать:</w:t>
      </w:r>
    </w:p>
    <w:bookmarkEnd w:id="1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 выходов из помещений обеденных и актовых залов, аудиторий, конференц-залов и других помещений, в которых могут одновременно находиться более 100 чел.;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 выходов из коридоров, к которым примыкают помещения с общей численностью постоянно пребывающих в них более 50 чел.;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 выходов с эстрад конференц-залов и актовых залов;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вдоль коридоров длиной более 25 м и в общежитиях коридорного типа вместимостью более 50 чел. на этаже. При этом световые указатели должны устанавливаться на расстоянии не более 25 м друг от друга, а также в местах поворотов коридоров;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 выходов для покупателей во всех магазинах из торговых залов общей площадью 180 м</w:t>
      </w:r>
      <w:proofErr w:type="gramStart"/>
      <w:r w:rsidRPr="00C26C74">
        <w:rPr>
          <w:rFonts w:ascii="Arial" w:hAnsi="Arial"/>
          <w:sz w:val="20"/>
          <w:szCs w:val="20"/>
        </w:rPr>
        <w:t>2</w:t>
      </w:r>
      <w:proofErr w:type="gramEnd"/>
      <w:r w:rsidRPr="00C26C74">
        <w:rPr>
          <w:rFonts w:ascii="Arial" w:hAnsi="Arial"/>
          <w:sz w:val="20"/>
          <w:szCs w:val="20"/>
        </w:rPr>
        <w:t xml:space="preserve"> и более и в магазинах типа супермаркетов - 110 м2 и более.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Световые указатели "Выход" должны быть присоединены к сети аварийного освещения. При наличии в указателях автономных источников питания они могут питаться от осветительной сети любого вида и устанавливаться на высоте не менее 2 м.</w:t>
      </w:r>
    </w:p>
    <w:p w:rsidR="00C26C74" w:rsidRPr="00C26C74" w:rsidRDefault="00C26C74" w:rsidP="00C26C74">
      <w:pPr>
        <w:autoSpaceDE w:val="0"/>
        <w:autoSpaceDN w:val="0"/>
        <w:adjustRightInd w:val="0"/>
        <w:ind w:firstLine="720"/>
        <w:jc w:val="both"/>
        <w:rPr>
          <w:rFonts w:ascii="Arial" w:hAnsi="Arial"/>
          <w:sz w:val="20"/>
          <w:szCs w:val="20"/>
        </w:rPr>
      </w:pPr>
      <w:bookmarkStart w:id="16" w:name="sub_46"/>
      <w:r w:rsidRPr="00C26C74">
        <w:rPr>
          <w:rFonts w:ascii="Arial" w:hAnsi="Arial"/>
          <w:sz w:val="20"/>
          <w:szCs w:val="20"/>
        </w:rPr>
        <w:t>4.6</w:t>
      </w:r>
      <w:proofErr w:type="gramStart"/>
      <w:r w:rsidRPr="00C26C74">
        <w:rPr>
          <w:rFonts w:ascii="Arial" w:hAnsi="Arial"/>
          <w:sz w:val="20"/>
          <w:szCs w:val="20"/>
        </w:rPr>
        <w:t xml:space="preserve"> Д</w:t>
      </w:r>
      <w:proofErr w:type="gramEnd"/>
      <w:r w:rsidRPr="00C26C74">
        <w:rPr>
          <w:rFonts w:ascii="Arial" w:hAnsi="Arial"/>
          <w:sz w:val="20"/>
          <w:szCs w:val="20"/>
        </w:rPr>
        <w:t>ля дежурного освещения вестибюлей, коридоров, конференц-залов, актовых залов и торговых залов следует использовать светильники эвакуационного освещения или часть светильников рабочего освещения с питанием их от самостоятельной групповой линии.</w:t>
      </w:r>
    </w:p>
    <w:bookmarkEnd w:id="1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дежурного (ночного) освещения палат лечебно-профилактических учреждений следует применять специальные светильники, устанавливаемые в нишах около входов, как правило, на высоте 0,3 м от пола и присоединенные к сети эвакуационного освещения. В палатах психиатрических и детских отделений, спальных помещениях и палатах-изоляторах детских дошкольных учреждений и школ-интернатов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как правило, на высоте 0,3 м от пола, при этом напряжение сети дежурного освещения должно быть не более 50 В.</w:t>
      </w:r>
    </w:p>
    <w:p w:rsidR="00C26C74" w:rsidRPr="00C26C74" w:rsidRDefault="00C26C74" w:rsidP="00C26C74">
      <w:pPr>
        <w:autoSpaceDE w:val="0"/>
        <w:autoSpaceDN w:val="0"/>
        <w:adjustRightInd w:val="0"/>
        <w:ind w:firstLine="720"/>
        <w:jc w:val="both"/>
        <w:rPr>
          <w:rFonts w:ascii="Arial" w:hAnsi="Arial"/>
          <w:sz w:val="20"/>
          <w:szCs w:val="20"/>
        </w:rPr>
      </w:pPr>
      <w:bookmarkStart w:id="17" w:name="sub_47"/>
      <w:r w:rsidRPr="00C26C74">
        <w:rPr>
          <w:rFonts w:ascii="Arial" w:hAnsi="Arial"/>
          <w:sz w:val="20"/>
          <w:szCs w:val="20"/>
        </w:rPr>
        <w:t>4.7</w:t>
      </w:r>
      <w:proofErr w:type="gramStart"/>
      <w:r w:rsidRPr="00C26C74">
        <w:rPr>
          <w:rFonts w:ascii="Arial" w:hAnsi="Arial"/>
          <w:sz w:val="20"/>
          <w:szCs w:val="20"/>
        </w:rPr>
        <w:t xml:space="preserve"> В</w:t>
      </w:r>
      <w:proofErr w:type="gramEnd"/>
      <w:r w:rsidRPr="00C26C74">
        <w:rPr>
          <w:rFonts w:ascii="Arial" w:hAnsi="Arial"/>
          <w:sz w:val="20"/>
          <w:szCs w:val="20"/>
        </w:rPr>
        <w:t xml:space="preserve">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 </w:t>
      </w:r>
      <w:proofErr w:type="spellStart"/>
      <w:r w:rsidRPr="00C26C74">
        <w:rPr>
          <w:rFonts w:ascii="Arial" w:hAnsi="Arial"/>
          <w:sz w:val="20"/>
          <w:szCs w:val="20"/>
        </w:rPr>
        <w:t>с.ш</w:t>
      </w:r>
      <w:proofErr w:type="spellEnd"/>
      <w:r w:rsidRPr="00C26C74">
        <w:rPr>
          <w:rFonts w:ascii="Arial" w:hAnsi="Arial"/>
          <w:sz w:val="20"/>
          <w:szCs w:val="20"/>
        </w:rPr>
        <w:t>., следует предусматривать витальные (</w:t>
      </w:r>
      <w:proofErr w:type="spellStart"/>
      <w:r w:rsidRPr="00C26C74">
        <w:rPr>
          <w:rFonts w:ascii="Arial" w:hAnsi="Arial"/>
          <w:sz w:val="20"/>
          <w:szCs w:val="20"/>
        </w:rPr>
        <w:t>эритемные</w:t>
      </w:r>
      <w:proofErr w:type="spellEnd"/>
      <w:r w:rsidRPr="00C26C74">
        <w:rPr>
          <w:rFonts w:ascii="Arial" w:hAnsi="Arial"/>
          <w:sz w:val="20"/>
          <w:szCs w:val="20"/>
        </w:rPr>
        <w:t xml:space="preserve">) </w:t>
      </w:r>
      <w:proofErr w:type="spellStart"/>
      <w:r w:rsidRPr="00C26C74">
        <w:rPr>
          <w:rFonts w:ascii="Arial" w:hAnsi="Arial"/>
          <w:sz w:val="20"/>
          <w:szCs w:val="20"/>
        </w:rPr>
        <w:t>облучательные</w:t>
      </w:r>
      <w:proofErr w:type="spellEnd"/>
      <w:r w:rsidRPr="00C26C74">
        <w:rPr>
          <w:rFonts w:ascii="Arial" w:hAnsi="Arial"/>
          <w:sz w:val="20"/>
          <w:szCs w:val="20"/>
        </w:rPr>
        <w:t xml:space="preserve"> установки для профилактического ультрафиолетового облучения.</w:t>
      </w:r>
    </w:p>
    <w:bookmarkEnd w:id="1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 проектировании </w:t>
      </w:r>
      <w:proofErr w:type="spellStart"/>
      <w:r w:rsidRPr="00C26C74">
        <w:rPr>
          <w:rFonts w:ascii="Arial" w:hAnsi="Arial"/>
          <w:sz w:val="20"/>
          <w:szCs w:val="20"/>
        </w:rPr>
        <w:t>облучательных</w:t>
      </w:r>
      <w:proofErr w:type="spellEnd"/>
      <w:r w:rsidRPr="00C26C74">
        <w:rPr>
          <w:rFonts w:ascii="Arial" w:hAnsi="Arial"/>
          <w:sz w:val="20"/>
          <w:szCs w:val="20"/>
        </w:rPr>
        <w:t xml:space="preserve"> установок длительного действия, а также фотариев следует применять Указания по проектированию и эксплуатации установок искусственного ультрафиолетового облучения.</w:t>
      </w:r>
    </w:p>
    <w:p w:rsidR="00C26C74" w:rsidRPr="00C26C74" w:rsidRDefault="00C26C74" w:rsidP="00C26C74">
      <w:pPr>
        <w:autoSpaceDE w:val="0"/>
        <w:autoSpaceDN w:val="0"/>
        <w:adjustRightInd w:val="0"/>
        <w:ind w:firstLine="720"/>
        <w:jc w:val="both"/>
        <w:rPr>
          <w:rFonts w:ascii="Arial" w:hAnsi="Arial"/>
          <w:sz w:val="20"/>
          <w:szCs w:val="20"/>
        </w:rPr>
      </w:pPr>
      <w:bookmarkStart w:id="18" w:name="sub_48"/>
      <w:r w:rsidRPr="00C26C74">
        <w:rPr>
          <w:rFonts w:ascii="Arial" w:hAnsi="Arial"/>
          <w:sz w:val="20"/>
          <w:szCs w:val="20"/>
        </w:rPr>
        <w:t xml:space="preserve">4.8 Входы в здания, </w:t>
      </w:r>
      <w:proofErr w:type="spellStart"/>
      <w:r w:rsidRPr="00C26C74">
        <w:rPr>
          <w:rFonts w:ascii="Arial" w:hAnsi="Arial"/>
          <w:sz w:val="20"/>
          <w:szCs w:val="20"/>
        </w:rPr>
        <w:t>мусоросборные</w:t>
      </w:r>
      <w:proofErr w:type="spellEnd"/>
      <w:r w:rsidRPr="00C26C74">
        <w:rPr>
          <w:rFonts w:ascii="Arial" w:hAnsi="Arial"/>
          <w:sz w:val="20"/>
          <w:szCs w:val="20"/>
        </w:rPr>
        <w:t xml:space="preserve"> камеры, а также номерные знаки и указатели пожарных гидрантов (если для них не используются световые указатели) должны освещаться светильниками, присоединенными к сети аварийного освещения.</w:t>
      </w:r>
    </w:p>
    <w:p w:rsidR="00C26C74" w:rsidRPr="00C26C74" w:rsidRDefault="00C26C74" w:rsidP="00C26C74">
      <w:pPr>
        <w:autoSpaceDE w:val="0"/>
        <w:autoSpaceDN w:val="0"/>
        <w:adjustRightInd w:val="0"/>
        <w:ind w:firstLine="720"/>
        <w:jc w:val="both"/>
        <w:rPr>
          <w:rFonts w:ascii="Arial" w:hAnsi="Arial"/>
          <w:sz w:val="20"/>
          <w:szCs w:val="20"/>
        </w:rPr>
      </w:pPr>
      <w:bookmarkStart w:id="19" w:name="sub_49"/>
      <w:bookmarkEnd w:id="18"/>
      <w:r w:rsidRPr="00C26C74">
        <w:rPr>
          <w:rFonts w:ascii="Arial" w:hAnsi="Arial"/>
          <w:sz w:val="20"/>
          <w:szCs w:val="20"/>
        </w:rPr>
        <w:t>4.9 Устройство огней светового ограждения должно выполняться в соответствии с Наставлением по аэродромной службе в гражданской авиации (НАС ГА-86), глава 3.4.</w:t>
      </w:r>
    </w:p>
    <w:bookmarkEnd w:id="1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0" w:name="sub_402"/>
      <w:r w:rsidRPr="00C26C74">
        <w:rPr>
          <w:rFonts w:ascii="Arial" w:hAnsi="Arial"/>
          <w:b/>
          <w:bCs/>
          <w:color w:val="000080"/>
          <w:sz w:val="20"/>
          <w:szCs w:val="20"/>
        </w:rPr>
        <w:t>Показатели искусственного освещения помещений</w:t>
      </w:r>
    </w:p>
    <w:bookmarkEnd w:id="2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1" w:name="sub_410"/>
      <w:r w:rsidRPr="00C26C74">
        <w:rPr>
          <w:rFonts w:ascii="Arial" w:hAnsi="Arial"/>
          <w:sz w:val="20"/>
          <w:szCs w:val="20"/>
        </w:rPr>
        <w:t xml:space="preserve">4.10 Освещенность в помещениях жилых зданий, лечебно-профилактических и культурно-зрелищных учреждений рекомендуется принимать согласно </w:t>
      </w:r>
      <w:r w:rsidRPr="00C26C74">
        <w:rPr>
          <w:rFonts w:ascii="Arial" w:hAnsi="Arial"/>
          <w:sz w:val="20"/>
          <w:szCs w:val="20"/>
        </w:rPr>
        <w:fldChar w:fldCharType="begin"/>
      </w:r>
      <w:r w:rsidRPr="00C26C74">
        <w:rPr>
          <w:rFonts w:ascii="Arial" w:hAnsi="Arial"/>
          <w:sz w:val="20"/>
          <w:szCs w:val="20"/>
        </w:rPr>
        <w:instrText>HYPERLINK \l "sub_7741"</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таблицам 4.1-4.3</w:t>
      </w:r>
      <w:r w:rsidRPr="00C26C74">
        <w:rPr>
          <w:rFonts w:ascii="Arial" w:hAnsi="Arial"/>
          <w:sz w:val="20"/>
          <w:szCs w:val="20"/>
        </w:rPr>
        <w:fldChar w:fldCharType="end"/>
      </w:r>
      <w:r w:rsidRPr="00C26C74">
        <w:rPr>
          <w:rFonts w:ascii="Arial" w:hAnsi="Arial"/>
          <w:sz w:val="20"/>
          <w:szCs w:val="20"/>
        </w:rPr>
        <w:t>.</w:t>
      </w:r>
    </w:p>
    <w:bookmarkEnd w:id="2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2" w:name="sub_7741"/>
      <w:r w:rsidRPr="00C26C74">
        <w:rPr>
          <w:rFonts w:ascii="Arial" w:hAnsi="Arial"/>
          <w:b/>
          <w:bCs/>
          <w:color w:val="000080"/>
          <w:sz w:val="20"/>
          <w:szCs w:val="20"/>
        </w:rPr>
        <w:t>Таблица 4.1 - Показатели искусственного освещения помещений жилых зданий</w:t>
      </w:r>
    </w:p>
    <w:bookmarkEnd w:id="2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  Рабочая  │Разряд и │Освещен-│Показа- │Коэффи-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│поверхность│подразряд│ ность  │  тель  │ циент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 плоскость│зритель- │рабочих │диском- │пульса-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│нормирова- │   ной   │поверх- │форта М,│  ции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ния    │работы по│ностей, │не более│освещен-│</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│освещеннос-│  СНиП   │   лк   │        │ ности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xml:space="preserve">│                      │  ти (Г -  │  </w:t>
      </w:r>
      <w:r w:rsidRPr="00C26C74">
        <w:rPr>
          <w:rFonts w:ascii="Courier New" w:hAnsi="Courier New" w:cs="Courier New"/>
          <w:noProof/>
          <w:color w:val="008000"/>
          <w:sz w:val="20"/>
          <w:szCs w:val="20"/>
          <w:u w:val="single"/>
        </w:rPr>
        <w:t>23-05</w:t>
      </w:r>
      <w:r w:rsidRPr="00C26C74">
        <w:rPr>
          <w:rFonts w:ascii="Courier New" w:hAnsi="Courier New" w:cs="Courier New"/>
          <w:noProof/>
          <w:sz w:val="20"/>
          <w:szCs w:val="20"/>
        </w:rPr>
        <w:t xml:space="preserve">  │        │        │ К_п,%,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│горизонта- │         │        │        │не более│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│льная, В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│вертикаль-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  ная)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высота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 плоскости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│над полом,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     │    3    │   4    │   5    │   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Жилые помещения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│Жилые         комнаты,│   Г-0,0   │   В-1   │  150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│гостиные,      спальни│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│квартир и общежитий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│Кухни, кухни-столовые,│   Г-0,0   │   В-1   │  150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│кухни-ниши  квартир  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│общежитий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│Детские               │   Г-0,0   │   Б-2   │  200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│Кабинеты,  библиотеки,│   Г-0,0   │   Б-1   │  300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│комнаты отдыха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Вспомогательные помещения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│Ванные        комнаты,│   Г-0,0   │   Ж-2   │ 50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"sub_2222"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│уборные,      санузлы,│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│душевые,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│внутриквартирные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│коридоры, холлы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│Кладовые, подсобные   │   Г-0,0   │   З-2   │  30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│Гардеробные           │   Г-0,0   │   Ж-1   │  75</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│Сауна, раздевалки     │   Г-0,0   │   В-2   │  100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│Бассейн               │    Г -    │   В-2   │  100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60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│поверхность│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воды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│Тренажерный зал       │   Г-0,0   │   В-1   │  150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60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"sub_1111"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Общедомовые помещения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│Помещения консьержа   │   Г-0,0   │   В-1   │  150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│Лестницы,    поэтажные│   Г-0,0   │   З-2   │   20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│внеквартирные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│коридоры,   вестибюли,│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│лифтовые        холлы,│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│колясочные,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│велосипедные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│Тепловые       пункты,│   Г-0,0   │  VIIIв  │   20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│насосные,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│электрощитовые,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│машинные     помещения│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│лифтов,    венткамеры,│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│основные       проходы│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│технических    этажей,│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│подполий,    подвалов,│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│чердаков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│Шахты лифтов          │Пол        │    -    │  5</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"sub_2222"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│приямка,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│условные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│площадки на│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│расстоянии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│3   м    от│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│светильни-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│ков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23" w:name="sub_1111"/>
      <w:r w:rsidRPr="00C26C74">
        <w:rPr>
          <w:rFonts w:ascii="Courier New" w:hAnsi="Courier New" w:cs="Courier New"/>
          <w:noProof/>
          <w:sz w:val="20"/>
          <w:szCs w:val="20"/>
        </w:rPr>
        <w:t>│*  В  жилых  домах  и  квартирах  приведенные  значения   освещенности,│</w:t>
      </w:r>
    </w:p>
    <w:bookmarkEnd w:id="2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│показателя    дискомфорта    и    коэффициента       пульсации являются│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│рекомендуемыми.                                                        │</w:t>
      </w:r>
    </w:p>
    <w:p w:rsidR="00C26C74" w:rsidRPr="00C26C74" w:rsidRDefault="00C26C74" w:rsidP="00C26C74">
      <w:pPr>
        <w:autoSpaceDE w:val="0"/>
        <w:autoSpaceDN w:val="0"/>
        <w:adjustRightInd w:val="0"/>
        <w:jc w:val="both"/>
        <w:rPr>
          <w:rFonts w:ascii="Courier New" w:hAnsi="Courier New" w:cs="Courier New"/>
          <w:sz w:val="20"/>
          <w:szCs w:val="20"/>
        </w:rPr>
      </w:pPr>
      <w:bookmarkStart w:id="24" w:name="sub_2222"/>
      <w:r w:rsidRPr="00C26C74">
        <w:rPr>
          <w:rFonts w:ascii="Courier New" w:hAnsi="Courier New" w:cs="Courier New"/>
          <w:noProof/>
          <w:sz w:val="20"/>
          <w:szCs w:val="20"/>
        </w:rPr>
        <w:t>│** Значения приведены для ламп накаливания.                            │</w:t>
      </w:r>
    </w:p>
    <w:bookmarkEnd w:id="2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Примечание</w:t>
      </w:r>
      <w:r w:rsidRPr="00C26C74">
        <w:rPr>
          <w:rFonts w:ascii="Courier New" w:hAnsi="Courier New" w:cs="Courier New"/>
          <w:noProof/>
          <w:sz w:val="20"/>
          <w:szCs w:val="20"/>
        </w:rPr>
        <w:t xml:space="preserve"> -  Прочерки  в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"sub_7741"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означают  отсутствие  предъявляемых│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│требований.  Освещение  в  ванных  комнатах   должно     обеспечивать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│вертикальной плоскости  над  умывальником  100  лк  при  люминесцентных│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│лампах или 50 лк при лампах накаливания.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5" w:name="sub_7742"/>
      <w:r w:rsidRPr="00C26C74">
        <w:rPr>
          <w:rFonts w:ascii="Arial" w:hAnsi="Arial"/>
          <w:b/>
          <w:bCs/>
          <w:color w:val="000080"/>
          <w:sz w:val="20"/>
          <w:szCs w:val="20"/>
        </w:rPr>
        <w:t>Таблица 4.2 - Показатели искусственного освещения основных помещений</w:t>
      </w:r>
      <w:r w:rsidRPr="00C26C74">
        <w:rPr>
          <w:rFonts w:ascii="Arial" w:hAnsi="Arial"/>
          <w:b/>
          <w:bCs/>
          <w:color w:val="000080"/>
          <w:sz w:val="20"/>
          <w:szCs w:val="20"/>
        </w:rPr>
        <w:br/>
        <w:t>учреждений здравоохранения</w:t>
      </w:r>
    </w:p>
    <w:bookmarkEnd w:id="2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│Рабочая │Разряд │  Освещенность, лк   │Пока-│Коэффи-│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│поверх- │   и   ├─────────────┬───────┤ за- │ циент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│ность и │подраз-│     при     │  при  │тель │пульса-│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плос-  │  ряд  │комбинирован-│ общем │дис- │  ции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кость  │зрите- │ном освещении│освеще-│ком- │освеще-│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│нормиро-│ льной ├───────┬─────┤  нии  │форта│нности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вания  │работы │ всего │ от  │       │М, не│К_п,%,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│освещен-│по СНиП│       │обще-│       │более│  не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ности  │ </w:t>
      </w:r>
      <w:r w:rsidRPr="00C26C74">
        <w:rPr>
          <w:rFonts w:ascii="Courier New" w:hAnsi="Courier New" w:cs="Courier New"/>
          <w:noProof/>
          <w:color w:val="008000"/>
          <w:sz w:val="20"/>
          <w:szCs w:val="20"/>
          <w:u w:val="single"/>
        </w:rPr>
        <w:t>23-05</w:t>
      </w:r>
      <w:r w:rsidRPr="00C26C74">
        <w:rPr>
          <w:rFonts w:ascii="Courier New" w:hAnsi="Courier New" w:cs="Courier New"/>
          <w:noProof/>
          <w:sz w:val="20"/>
          <w:szCs w:val="20"/>
        </w:rPr>
        <w:t xml:space="preserve"> │       │ го  │       │     │ более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 (Г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│горизон-│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│тальная,│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│вертика-│       │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│льная)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высота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│плоскос-│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ти над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│полом, м│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    │   3   │   4   │  5  │   6   │  7  │   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Операционный блок, реанимационный зал, перевязочные, родовые отделения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Операционная,  │ Г-0,8  │  А-2  │   -   │  -  │  400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гипотемии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Родовая,       │ Г-0,8  │  А-1  │   -   │  -  │  500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диализационная,│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реанимационные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залы,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перевязочные,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кабинет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ангиографии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Предоперацион-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Монтажные      │ Г-0,8  │  IIа  │   -   │  -  │  400  │ 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аппаратов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Кабинеты врачей</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  Кабинеты       │ Г-0,8  │  А-1  │   -   │  -  │  500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хирургов,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акушеров,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гинекологов,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травматологов,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педиатров,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инфекционистов,│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дерматологов,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аллергологов,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стоматологов;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смотровые,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приемно-смотро-│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вые боксы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│6  Кабинеты врачей│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амбулаторно-по-│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ликлинических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учреждениях, не│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приведенные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выше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│7  Темные  комнаты│ Г-0,8  │   -   │   -   │  -  │ 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офтальмологов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Отделения функциональной диагностики и восстановительного лечения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│8  Кабинеты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функциональной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диагностики,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эндоскопические│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кабинеты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│9  Фотарии,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кабинеты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физиотерапии,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массажа,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лечебной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физкультуры,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рентгенобронхо-│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скопии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лапароскопии,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гидротерапии,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лечебные ванны,│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душевые залы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│10 Кабинеты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трудотерапии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│11 Кабинеты       │ Г-0,8  │  Ж-2  │   -   │  -  │  50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лечения сном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Рентгеновское отделение</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│12 Рентгенодиагно-│ Г-0,8  │   -   │   -   │  -  │  50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стический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кабинет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│13 Кабинеты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флюорографии,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рентгеновских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снимков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Радиологическое отделение</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│14 Радиометричес-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дозиметричес-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кая,   кабинеты│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излучениями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высокой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энергии,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сканерная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│15 Кабина         │ Г-0,8  │  А-2  │   -   │  -  │  400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гамма-терапии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Палаты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│16 Палаты: детских│ Г-0,0  │  Б-2  │   -   │  -  │  200  │ 25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отделений,  для│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новорожденных;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интенсивной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терапии,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послеоперацион-│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ные,     палаты│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матери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ребенка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│17 Прочие палаты и│ Г-0,0  │  В-2  │   -   │  -  │  100  │ 25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спальни,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приемные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фильтры и боксы│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Лаборатории медицинских учреждений</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│18 Помещения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приема,  выдачи│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   регистрации│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анализов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│19 Лаборатории    │ Г-0,8  │  А-1  │   -   │  -  │  500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проведения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анализов,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кабинеты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серологических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исследований,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колориметричес-│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│20 Препараторские,│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лаборантские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весовая,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термостатная,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средоварная,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центрифужная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│21 Кабинеты      с│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кабинами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зондирования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взятия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желудочного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сока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│22 Помещения      │ Г-0,8  │  IIв  │ 2000  │ 200 │  500  │ 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зубных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техников,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гипсовые,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полимеризацион-│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Аптеки</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│23 Зал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обслуживания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│24 Рецептурный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отдел,   отделы│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ручной продажи,│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оптики, готовых│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лекарственных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средств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│25 Ассистентская, │ Г-0,8  │  А-1  │  600  │ 400 │  500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асептическая,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аналитическая,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фасовочная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Стерилизационные и дезинфекционные отделения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│26 Стерилизацион- │ Г-0,8  │  VI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ная-автоклав-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ная,  помещение│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приема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материалов,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подготовки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инструментов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│27 Помещение      │ Г-0,8  │ IIIв  │  750  │ 200 │  300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ремонта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заточки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инструментов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│28 Помещение      │ Г-0,8  │ VIIIб │   -   │  -  │  75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дезинфекционных│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камер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Патологоанатомическое отделение</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│29 Секционная     │ Г-0,8  │  А-2  │   -   │  -  │  400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│30 Предсекционная,│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фиксационная,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помещение   для│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одевания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трупов,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траурный зал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│31 Помещения      │ Г-0,8  │ VIIIв │   -   │  -  │  50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трупов,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похоронных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принадлежностей│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Санитарно-эпидемиологические центры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│32 Диспетчерские,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выдачи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препаратов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│33 Биохимические  │ Г-0,8  │  А-2  │   -   │  -  │  400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лаборатории,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серологические,│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боксы,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препараторские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│34 Радиологичес-  │ Г-0,8  │  Б-1  │   -   │  -  │  300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радиохимичес-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кие,  помещения│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спектроскопии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полярографии,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лаборатории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акустики,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вибрации,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электромагнит-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ных      полей,│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физиологии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труда,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средоварочные с│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боксами,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термитные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│35 Комнаты        │ Г-0,8  │  А-1  │   -   │  -  │  500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эпидемиологов,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бактериологов,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боксы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серологических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исследований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особо   опасных│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инфекций,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комнаты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зоопаразитоло-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│36 Помещения      │ Г-0,8  │  Б-1  │   -   │  -  │  300  │ 40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взятия     проб│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питательных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 предбоксы│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│37 Помещения      │ Г-0,8  │  VI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дезкамер,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стерильные цехи│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│38 Помещения      │ Г-0,8  │ VIIIб │   -   │  -  │  75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сжигания трупов│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животных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отходов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Виварий</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│39 Виварий,       │ Г-0,8  │  А-2  │   -   │  -  │  400  │  -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для│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содержания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животных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Станции скорой и неотложной медицинской помощи</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│40 Диспетчерская  │ Г-0,8  │  Б-1  │   -   │  -  │  300  │  -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│41 Помещение      │ Г-0,8  │  Б-2  │   -   │  -  │  200  │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радиопоста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│42 Комната        │ Г-0,8  │  Б-2  │   -   │  -  │  200  │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выездных бригад│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Молочные кухни, раздаточные пункты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│43 Помещения      │ Г-0,8  │  Б-1  │   -   │  -  │  300  │  -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фильтрации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разлива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│44 Помещения      │ Г-0,8  │  Б-1  │   -   │  -  │  300  │  -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приготовления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фасовки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продуктов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│45 Прием         и│ Г-0,8  │  Б-2  │   -   │  -  │  200  │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посуды,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раздаточная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Прочие помещения лечебных учреждений</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│46 Регистратура   │ Г-0,8  │  Б-2  │   -   │  -  │  200  │ 60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│47 Процедурные,   │ Г-0,8  │  А-1  │   -   │  -  │  500  │  -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манипуляционные│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│48 Кабинеты, посты│ Г-0,8  │  Б-1  │   -   │  -  │  300  │  -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медицинских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сестер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Вспомогательные помещения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│49 Аппаратные     │ Г-0,8  │ VIIIа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рентгеновских,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радиологических│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и        прочих│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отделений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│50 Конденсаторная,│ Г-0,8  │ VIIIб │   -   │  -  │  75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регенераторная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│51 Стеклодувная   │ Г-0,8  │  VII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│52 Стерилизацион- │ Г-0,8  │  VI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ные,   моечные,│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бельевые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│53 Помещения     и│ Г-0,8  │ VIIIб │   -   │  -  │  75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места  хранения│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аппаратуры,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ящиков выездных│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бригад, каталок│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│54 Помещения      │ Г-0,8  │ VIIIa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крови,│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биологических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препаратов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│55 Помещения      │ Г-0,8  │VIIIб</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  -  │  100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реактивов,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лаборантской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посуды,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лекарственных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перевязочных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средств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│56 Помещения      │ Г-0,8  │  VI   │   -   │  -  │  200  │ 40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"sub_5551"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выдержки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радиоактивных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веществ       и│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отходов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│57 Кладовая тары  │ Г-0,8  │ VIIIв │   -   │  -  │  50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│58 Веранды        │ Г-0,8  │  В-2  │   -   │  -  │  100  │ 25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│59 Коридоры       │ Г-0,8  │   Е   │   -   │  -  │  150  │ 90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медицинских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учреждений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26" w:name="sub_5551"/>
      <w:r w:rsidRPr="00C26C74">
        <w:rPr>
          <w:rFonts w:ascii="Courier New" w:hAnsi="Courier New" w:cs="Courier New"/>
          <w:noProof/>
          <w:sz w:val="20"/>
          <w:szCs w:val="20"/>
        </w:rPr>
        <w:t>│* Приведен показатель ослепленности.                                   │</w:t>
      </w:r>
    </w:p>
    <w:p w:rsidR="00C26C74" w:rsidRPr="00C26C74" w:rsidRDefault="00C26C74" w:rsidP="00C26C74">
      <w:pPr>
        <w:autoSpaceDE w:val="0"/>
        <w:autoSpaceDN w:val="0"/>
        <w:adjustRightInd w:val="0"/>
        <w:jc w:val="both"/>
        <w:rPr>
          <w:rFonts w:ascii="Courier New" w:hAnsi="Courier New" w:cs="Courier New"/>
          <w:sz w:val="20"/>
          <w:szCs w:val="20"/>
        </w:rPr>
      </w:pPr>
      <w:bookmarkStart w:id="27" w:name="sub_5552"/>
      <w:bookmarkEnd w:id="26"/>
      <w:r w:rsidRPr="00C26C74">
        <w:rPr>
          <w:rFonts w:ascii="Courier New" w:hAnsi="Courier New" w:cs="Courier New"/>
          <w:noProof/>
          <w:sz w:val="20"/>
          <w:szCs w:val="20"/>
        </w:rPr>
        <w:t>│** Освещенность повышена вследствие повышенных санитарных требований.  │</w:t>
      </w:r>
    </w:p>
    <w:p w:rsidR="00C26C74" w:rsidRPr="00C26C74" w:rsidRDefault="00C26C74" w:rsidP="00C26C74">
      <w:pPr>
        <w:autoSpaceDE w:val="0"/>
        <w:autoSpaceDN w:val="0"/>
        <w:adjustRightInd w:val="0"/>
        <w:jc w:val="both"/>
        <w:rPr>
          <w:rFonts w:ascii="Courier New" w:hAnsi="Courier New" w:cs="Courier New"/>
          <w:sz w:val="20"/>
          <w:szCs w:val="20"/>
        </w:rPr>
      </w:pPr>
      <w:bookmarkStart w:id="28" w:name="sub_5553"/>
      <w:bookmarkEnd w:id="27"/>
      <w:r w:rsidRPr="00C26C74">
        <w:rPr>
          <w:rFonts w:ascii="Courier New" w:hAnsi="Courier New" w:cs="Courier New"/>
          <w:noProof/>
          <w:sz w:val="20"/>
          <w:szCs w:val="20"/>
        </w:rPr>
        <w:t>│*** Значения освещенности установлены на основании экспертных оценок.  │</w:t>
      </w:r>
    </w:p>
    <w:bookmarkEnd w:id="2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Примечание</w:t>
      </w:r>
      <w:r w:rsidRPr="00C26C74">
        <w:rPr>
          <w:rFonts w:ascii="Courier New" w:hAnsi="Courier New" w:cs="Courier New"/>
          <w:noProof/>
          <w:sz w:val="20"/>
          <w:szCs w:val="20"/>
        </w:rPr>
        <w:t xml:space="preserve">  -  Прочерк   в   таблице   означает     отсутствие значений│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│показателей.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9" w:name="sub_7743"/>
      <w:r w:rsidRPr="00C26C74">
        <w:rPr>
          <w:rFonts w:ascii="Arial" w:hAnsi="Arial"/>
          <w:b/>
          <w:bCs/>
          <w:color w:val="000080"/>
          <w:sz w:val="20"/>
          <w:szCs w:val="20"/>
        </w:rPr>
        <w:t>Таблица 4.3 - Нормируемые показатели искусственного освещения помещений</w:t>
      </w:r>
      <w:r w:rsidRPr="00C26C74">
        <w:rPr>
          <w:rFonts w:ascii="Arial" w:hAnsi="Arial"/>
          <w:b/>
          <w:bCs/>
          <w:color w:val="000080"/>
          <w:sz w:val="20"/>
          <w:szCs w:val="20"/>
        </w:rPr>
        <w:br/>
        <w:t>культурно-зрелищных учреждений</w:t>
      </w:r>
    </w:p>
    <w:bookmarkEnd w:id="2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│Рабочая │Разряд│ Освещенность, │Показа-│Пока- │Коэффи-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│поверх- │  и   │ лк при лампах │ тель  │затель│ циент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│ность и │подра-├───────┬───────┤диском-│ослеп-│пульса-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плос-  │ зряд │люмине-│накали-│ форта │ленно-│  ции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кость  │зрите-│сцент- │ вания │ М, не │сти Р,│освещен-│</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│нормиро-│льной │  ных  │       │ более │  не  │ ности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вания  │работы│       │       │       │более │ К_п,%,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  по  │       │       │       │      │не более│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ности │ СНиП │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  (Г -  │</w:t>
      </w:r>
      <w:r w:rsidRPr="00C26C74">
        <w:rPr>
          <w:rFonts w:ascii="Courier New" w:hAnsi="Courier New" w:cs="Courier New"/>
          <w:noProof/>
          <w:color w:val="008000"/>
          <w:sz w:val="20"/>
          <w:szCs w:val="20"/>
          <w:u w:val="single"/>
        </w:rPr>
        <w:t>23-05</w:t>
      </w:r>
      <w:r w:rsidRPr="00C26C74">
        <w:rPr>
          <w:rFonts w:ascii="Courier New" w:hAnsi="Courier New" w:cs="Courier New"/>
          <w:noProof/>
          <w:sz w:val="20"/>
          <w:szCs w:val="20"/>
        </w:rPr>
        <w:t xml:space="preserve">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│горизон-│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│тальная,│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│вертика-│      │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│льная)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высота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│плоскос-│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ти над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│полом, м│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    │  3   │   4   │   5   │   6   │  7   │   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Артистические, гримерные</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Освещение на│ В-1,0  │ А-2  │   -   │  300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лице       у│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зеркала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Общее       │ Г-0,8  │ Б-2  │  200  │  100  │  90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Помещение   │  Пол   │  Е   │   -   │  75   │  90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для   выхода│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 сцену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Сцена,      │  Пол   │ Ж-1  │   -   │  30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авансцена,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арьесцена,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карманы     │        │      │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(рабочее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  Трюм,       │  Пол   │ Ж-2  │   -   │  20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рабочие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галереи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│6  Колосниковый│  Пол   │ Ж-2  │   -   │  20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настил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│7  Репетицион- │ Г-0,8  │ Б-2  │  200  │  100  │  60   │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ный зал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Художественно-производственные мастерские</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│8  Живописно-  │  Пол   │ А-2  │   -   │  200  │  40   │  -   │   40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декорацион-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│9  Помещение   │ Г-0,8  │ IVб  │  200  │  150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для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приготовле-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ния красок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│10 Клееварка   │ Г-0,8  │  VI  │  200  │  100  │   -   │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│11 Трафаретных │ Г-0,8  │ IIIг │   -   │  150  │   -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работ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│12 Слесарная,  │ Г-0,8  │ IIIб │  300  │  200  │   -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столярная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│13 Монтажа     │  Пол   │  Vб  │  200  │  150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объемных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декораций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│14 Пошивочная, │ Г-0,8  │ IIIб │  300  │  200  │   -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обувная,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обойно-дра-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пировочная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│15 Пастижорская│ Г-0,8  │ IIв  │  400  │  300  │   -   │  10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│16 Бутафорская │  Пол   │ IVб  │  200  │  150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│17 Постирочная │ Г-0,8  │  VI  │  200  │  75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│18 Красильная  │ Г-0,8  │  Vб  │  200  │  150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│19 Пропиточная │ Г-0,8  │VIIIа │  200  │  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│20 Сушильная   │ Г-0,8  │VIIIв │   -   │  20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│21 Гладильная, │ Г-0,8  │ IVa  │  300  │  150  │   -   │  40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костюмерная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│22 Электроремо-│ Г-0,8  │ IIIб │  300  │  200  │   -   │  40  │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нтная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│23 Кинопроекци-│ Г-0,8  │ В-1  │   -   │  75   │  60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онная,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светопроек-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ционная,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проекцион-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ная,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перемоточная│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0" w:name="sub_411"/>
      <w:r w:rsidRPr="00C26C74">
        <w:rPr>
          <w:rFonts w:ascii="Arial" w:hAnsi="Arial"/>
          <w:sz w:val="20"/>
          <w:szCs w:val="20"/>
        </w:rPr>
        <w:t>4.11 Освещенность рабочих поверхностей в квартирах жилых домов при комбинированной системе освещения от любых источников света, приобретенных населением, рекомендуется:</w:t>
      </w:r>
    </w:p>
    <w:bookmarkEnd w:id="3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письменного стола, рабочей поверхности для шитья и других ручных работ - 300 лк;</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кухонного стола и мойки посуды - 200 лк.</w:t>
      </w:r>
    </w:p>
    <w:p w:rsidR="00C26C74" w:rsidRPr="00C26C74" w:rsidRDefault="00C26C74" w:rsidP="00C26C74">
      <w:pPr>
        <w:autoSpaceDE w:val="0"/>
        <w:autoSpaceDN w:val="0"/>
        <w:adjustRightInd w:val="0"/>
        <w:ind w:firstLine="720"/>
        <w:jc w:val="both"/>
        <w:rPr>
          <w:rFonts w:ascii="Arial" w:hAnsi="Arial"/>
          <w:sz w:val="20"/>
          <w:szCs w:val="20"/>
        </w:rPr>
      </w:pPr>
      <w:bookmarkStart w:id="31" w:name="sub_412"/>
      <w:r w:rsidRPr="00C26C74">
        <w:rPr>
          <w:rFonts w:ascii="Arial" w:hAnsi="Arial"/>
          <w:sz w:val="20"/>
          <w:szCs w:val="20"/>
        </w:rPr>
        <w:t>4.12 Освещенность в помещениях, для общего освещения которых одновременно применяются люминесцентные лампы и лампы накаливания, должна выбираться как для люминесцентных ламп.</w:t>
      </w:r>
    </w:p>
    <w:p w:rsidR="00C26C74" w:rsidRPr="00C26C74" w:rsidRDefault="00C26C74" w:rsidP="00C26C74">
      <w:pPr>
        <w:autoSpaceDE w:val="0"/>
        <w:autoSpaceDN w:val="0"/>
        <w:adjustRightInd w:val="0"/>
        <w:ind w:firstLine="720"/>
        <w:jc w:val="both"/>
        <w:rPr>
          <w:rFonts w:ascii="Arial" w:hAnsi="Arial"/>
          <w:sz w:val="20"/>
          <w:szCs w:val="20"/>
        </w:rPr>
      </w:pPr>
      <w:bookmarkStart w:id="32" w:name="sub_413"/>
      <w:bookmarkEnd w:id="31"/>
      <w:r w:rsidRPr="00C26C74">
        <w:rPr>
          <w:rFonts w:ascii="Arial" w:hAnsi="Arial"/>
          <w:sz w:val="20"/>
          <w:szCs w:val="20"/>
        </w:rPr>
        <w:t>4.13</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нормы освещенности рабочих мест, но не менее 75 лк при люминесцентных лампах и не менее 30 лк при лампах накаливания.</w:t>
      </w:r>
    </w:p>
    <w:p w:rsidR="00C26C74" w:rsidRPr="00C26C74" w:rsidRDefault="00C26C74" w:rsidP="00C26C74">
      <w:pPr>
        <w:autoSpaceDE w:val="0"/>
        <w:autoSpaceDN w:val="0"/>
        <w:adjustRightInd w:val="0"/>
        <w:ind w:firstLine="720"/>
        <w:jc w:val="both"/>
        <w:rPr>
          <w:rFonts w:ascii="Arial" w:hAnsi="Arial"/>
          <w:sz w:val="20"/>
          <w:szCs w:val="20"/>
        </w:rPr>
      </w:pPr>
      <w:bookmarkStart w:id="33" w:name="sub_414"/>
      <w:bookmarkEnd w:id="32"/>
      <w:r w:rsidRPr="00C26C74">
        <w:rPr>
          <w:rFonts w:ascii="Arial" w:hAnsi="Arial"/>
          <w:sz w:val="20"/>
          <w:szCs w:val="20"/>
        </w:rPr>
        <w:t>4.14</w:t>
      </w:r>
      <w:proofErr w:type="gramStart"/>
      <w:r w:rsidRPr="00C26C74">
        <w:rPr>
          <w:rFonts w:ascii="Arial" w:hAnsi="Arial"/>
          <w:sz w:val="20"/>
          <w:szCs w:val="20"/>
        </w:rPr>
        <w:t xml:space="preserve"> В</w:t>
      </w:r>
      <w:proofErr w:type="gramEnd"/>
      <w:r w:rsidRPr="00C26C74">
        <w:rPr>
          <w:rFonts w:ascii="Arial" w:hAnsi="Arial"/>
          <w:sz w:val="20"/>
          <w:szCs w:val="20"/>
        </w:rPr>
        <w:t xml:space="preserve">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на остальной площади зала должна быть не менее 30 лк при любых источниках света.</w:t>
      </w:r>
    </w:p>
    <w:p w:rsidR="00C26C74" w:rsidRPr="00C26C74" w:rsidRDefault="00C26C74" w:rsidP="00C26C74">
      <w:pPr>
        <w:autoSpaceDE w:val="0"/>
        <w:autoSpaceDN w:val="0"/>
        <w:adjustRightInd w:val="0"/>
        <w:ind w:firstLine="720"/>
        <w:jc w:val="both"/>
        <w:rPr>
          <w:rFonts w:ascii="Arial" w:hAnsi="Arial"/>
          <w:sz w:val="20"/>
          <w:szCs w:val="20"/>
        </w:rPr>
      </w:pPr>
      <w:bookmarkStart w:id="34" w:name="sub_415"/>
      <w:bookmarkEnd w:id="33"/>
      <w:r w:rsidRPr="00C26C74">
        <w:rPr>
          <w:rFonts w:ascii="Arial" w:hAnsi="Arial"/>
          <w:sz w:val="20"/>
          <w:szCs w:val="20"/>
        </w:rPr>
        <w:t>4.15 Технологическое освещение и электроприводы механизмов эстрад и сцен культурно-зрелищных учреждений следует проектировать с учетом требований главы 7.2 ПУЭ.</w:t>
      </w:r>
    </w:p>
    <w:bookmarkEnd w:id="3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 xml:space="preserve">Величину освещенности постановочного освещения эстрад и сцен культурно-зрелищных учреждений рекомендуется принимать по </w:t>
      </w:r>
      <w:r w:rsidRPr="00C26C74">
        <w:rPr>
          <w:rFonts w:ascii="Arial" w:hAnsi="Arial"/>
          <w:sz w:val="20"/>
          <w:szCs w:val="20"/>
        </w:rPr>
        <w:fldChar w:fldCharType="begin"/>
      </w:r>
      <w:r w:rsidRPr="00C26C74">
        <w:rPr>
          <w:rFonts w:ascii="Arial" w:hAnsi="Arial"/>
          <w:sz w:val="20"/>
          <w:szCs w:val="20"/>
        </w:rPr>
        <w:instrText>HYPERLINK \l "sub_7744"</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4.4</w:t>
      </w:r>
      <w:r w:rsidRPr="00C26C74">
        <w:rPr>
          <w:rFonts w:ascii="Arial" w:hAnsi="Arial"/>
          <w:sz w:val="20"/>
          <w:szCs w:val="20"/>
        </w:rPr>
        <w:fldChar w:fldCharType="end"/>
      </w:r>
      <w:r w:rsidRPr="00C26C74">
        <w:rPr>
          <w:rFonts w:ascii="Arial" w:hAnsi="Arial"/>
          <w:sz w:val="20"/>
          <w:szCs w:val="20"/>
        </w:rPr>
        <w:t>. Классификация сцен дана по СНиП 2.08.02.</w:t>
      </w:r>
    </w:p>
    <w:p w:rsidR="00C26C74" w:rsidRPr="00C26C74" w:rsidRDefault="00C26C74" w:rsidP="00C26C74">
      <w:pPr>
        <w:autoSpaceDE w:val="0"/>
        <w:autoSpaceDN w:val="0"/>
        <w:adjustRightInd w:val="0"/>
        <w:ind w:firstLine="720"/>
        <w:jc w:val="both"/>
        <w:rPr>
          <w:rFonts w:ascii="Arial" w:hAnsi="Arial"/>
          <w:sz w:val="20"/>
          <w:szCs w:val="20"/>
        </w:rPr>
      </w:pPr>
      <w:bookmarkStart w:id="35" w:name="sub_416"/>
      <w:r w:rsidRPr="00C26C74">
        <w:rPr>
          <w:rFonts w:ascii="Arial" w:hAnsi="Arial"/>
          <w:sz w:val="20"/>
          <w:szCs w:val="20"/>
        </w:rPr>
        <w:t>4.16</w:t>
      </w:r>
      <w:proofErr w:type="gramStart"/>
      <w:r w:rsidRPr="00C26C74">
        <w:rPr>
          <w:rFonts w:ascii="Arial" w:hAnsi="Arial"/>
          <w:sz w:val="20"/>
          <w:szCs w:val="20"/>
        </w:rPr>
        <w:t xml:space="preserve"> П</w:t>
      </w:r>
      <w:proofErr w:type="gramEnd"/>
      <w:r w:rsidRPr="00C26C74">
        <w:rPr>
          <w:rFonts w:ascii="Arial" w:hAnsi="Arial"/>
          <w:sz w:val="20"/>
          <w:szCs w:val="20"/>
        </w:rPr>
        <w:t>ри проектировании сцен типов С-4, С-6 - С-9 следует, как правило, предусматривать в их свободных обходных зонах встроенные в планшет и невидимые со стороны зрительного зала сигнальные светильники для световых дорожек, облегчающих ориентацию в темноте.</w:t>
      </w:r>
    </w:p>
    <w:p w:rsidR="00C26C74" w:rsidRPr="00C26C74" w:rsidRDefault="00C26C74" w:rsidP="00C26C74">
      <w:pPr>
        <w:autoSpaceDE w:val="0"/>
        <w:autoSpaceDN w:val="0"/>
        <w:adjustRightInd w:val="0"/>
        <w:ind w:firstLine="720"/>
        <w:jc w:val="both"/>
        <w:rPr>
          <w:rFonts w:ascii="Arial" w:hAnsi="Arial"/>
          <w:sz w:val="20"/>
          <w:szCs w:val="20"/>
        </w:rPr>
      </w:pPr>
      <w:bookmarkStart w:id="36" w:name="sub_417"/>
      <w:bookmarkEnd w:id="35"/>
      <w:proofErr w:type="gramStart"/>
      <w:r w:rsidRPr="00C26C74">
        <w:rPr>
          <w:rFonts w:ascii="Arial" w:hAnsi="Arial"/>
          <w:sz w:val="20"/>
          <w:szCs w:val="20"/>
        </w:rPr>
        <w:t>4.17 Осветительные установки для обеспечения цветных телевизионных передач следует предусматривать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w:t>
      </w:r>
      <w:proofErr w:type="gramEnd"/>
      <w:r w:rsidRPr="00C26C74">
        <w:rPr>
          <w:rFonts w:ascii="Arial" w:hAnsi="Arial"/>
          <w:sz w:val="20"/>
          <w:szCs w:val="20"/>
        </w:rPr>
        <w:t xml:space="preserve"> В каждом конкретном случае необходимость таких установок определяется в задании на проектирование.</w:t>
      </w:r>
    </w:p>
    <w:p w:rsidR="00C26C74" w:rsidRPr="00C26C74" w:rsidRDefault="00C26C74" w:rsidP="00C26C74">
      <w:pPr>
        <w:autoSpaceDE w:val="0"/>
        <w:autoSpaceDN w:val="0"/>
        <w:adjustRightInd w:val="0"/>
        <w:ind w:firstLine="720"/>
        <w:jc w:val="both"/>
        <w:rPr>
          <w:rFonts w:ascii="Arial" w:hAnsi="Arial"/>
          <w:sz w:val="20"/>
          <w:szCs w:val="20"/>
        </w:rPr>
      </w:pPr>
      <w:bookmarkStart w:id="37" w:name="sub_418"/>
      <w:bookmarkEnd w:id="36"/>
      <w:r w:rsidRPr="00C26C74">
        <w:rPr>
          <w:rFonts w:ascii="Arial" w:hAnsi="Arial"/>
          <w:sz w:val="20"/>
          <w:szCs w:val="20"/>
        </w:rPr>
        <w:t>4.18 Освещение эстрад конференц-залов и актовых залов, не используемых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должна быть не менее 400 лк при люминесцентных лампах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1,75 м от планшета эстрады.</w:t>
      </w:r>
    </w:p>
    <w:bookmarkEnd w:id="3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Приборы на потолке зрительного зала должны размещаться на таком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Приборы на боковой стене зрительного зала должны располагаться в плане на расстоянии от края эстрады, равном или несколько </w:t>
      </w:r>
      <w:proofErr w:type="gramStart"/>
      <w:r w:rsidRPr="00C26C74">
        <w:rPr>
          <w:rFonts w:ascii="Arial" w:hAnsi="Arial"/>
          <w:sz w:val="20"/>
          <w:szCs w:val="20"/>
        </w:rPr>
        <w:t>меньшим</w:t>
      </w:r>
      <w:proofErr w:type="gramEnd"/>
      <w:r w:rsidRPr="00C26C74">
        <w:rPr>
          <w:rFonts w:ascii="Arial" w:hAnsi="Arial"/>
          <w:sz w:val="20"/>
          <w:szCs w:val="20"/>
        </w:rPr>
        <w:t xml:space="preserve">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3-3,5 м.</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38" w:name="sub_7744"/>
      <w:r w:rsidRPr="00C26C74">
        <w:rPr>
          <w:rFonts w:ascii="Arial" w:hAnsi="Arial"/>
          <w:b/>
          <w:bCs/>
          <w:color w:val="000080"/>
          <w:sz w:val="20"/>
          <w:szCs w:val="20"/>
        </w:rPr>
        <w:t>Таблица 4.4</w:t>
      </w:r>
    </w:p>
    <w:bookmarkEnd w:id="3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│N   │  Типы сцен и   │Осве-  │   Плоскость, для    │  Дополнительные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эстрады     │щен-   │ которой нормируется │    требования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│ность, │    освещенность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│лк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│1   │Сцены С-1 - С-3;│  300  │Вертикальная       по│Освещенность должна│</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│С-5 и эстрады   │       │направлению          │создаваться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│продольной        оси│приборами    белого│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│зрительного  зала  на│света внутреннего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│высоте  1,75     м от│выносного освещения│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│уровня планшета      │при     номинальном│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│напряжении сети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│2   │Сцены С-4; С-6 -│  500  │Вертикальная       по│Освещенность должна│</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│С-9             │       │направлению          │создаваться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│продольной        оси│приборами    белого│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│зрительного  зала   в│света,   при   этом│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│зоне  игровой   части│освещенность     от│</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                │       │(ширина      игрового│софитных   приборов│</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│портала  2/3  глубины│должна   быть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│сцены) на высоте 1,75│менее  250  лк  при│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│м от уровня планшета │номинальном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│напряжении сети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│Сцены С-4; С-6 -│  250  │Вертикальная,        │Освещенность должна│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│С-9             │       │перпендикулярная     │создаваться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│продольной оси  зала,│приборами    белого│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│на  остальной   части│света           при│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│сцены на высоте  1,75│номинальном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│м от уровня планшета │напряжении сети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│То же           │  100  │Вертикальная по  всей│Освещенность должна│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                │       │высоте горизонта     │создаваться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│приборами синего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│голубого      света│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│горизонтальных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│софитов         при│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│номинальном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│напряжении сети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Отношение горизонтальной освещенности к вертикальной должно  быть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│более 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Коэффициент запаса по освещению следует принимать равным 1,3.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Значения освещенности принимаются одинаковыми  при  любых  источниках│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 эстрадах следует устанавливать электрические соединители (разъемы) для подключения переносной осветительной аппаратуры.</w:t>
      </w:r>
    </w:p>
    <w:p w:rsidR="00C26C74" w:rsidRPr="00C26C74" w:rsidRDefault="00C26C74" w:rsidP="00C26C74">
      <w:pPr>
        <w:autoSpaceDE w:val="0"/>
        <w:autoSpaceDN w:val="0"/>
        <w:adjustRightInd w:val="0"/>
        <w:ind w:firstLine="720"/>
        <w:jc w:val="both"/>
        <w:rPr>
          <w:rFonts w:ascii="Arial" w:hAnsi="Arial"/>
          <w:sz w:val="20"/>
          <w:szCs w:val="20"/>
        </w:rPr>
      </w:pPr>
      <w:bookmarkStart w:id="39" w:name="sub_419"/>
      <w:r w:rsidRPr="00C26C74">
        <w:rPr>
          <w:rFonts w:ascii="Arial" w:hAnsi="Arial"/>
          <w:sz w:val="20"/>
          <w:szCs w:val="20"/>
        </w:rPr>
        <w:t>4.19</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с нормальной средой коэффициент запаса при расчете осветительных установок следует, как правило, принимать равным 1,4 для светильников с люминесцентными лампами и 1,2 для светильников с лампами накаливания, за исключением случаев, когда обслуживание светильников затруднено (при высоте подвеса более 5 м и отсутствии мостиков). В этих случаях коэффициенты запаса следует принимать соответственно 1,5 и 1,3.</w:t>
      </w:r>
    </w:p>
    <w:bookmarkEnd w:id="3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помещениях пыльных, влажных, сырых, особо сырых и жарких (4.29) коэффициент запаса следует принимать для светильников с люминесцентными лампами 1-4 эксплуатационных групп - 1,7 и для светильников 5-6 эксплуатационных групп - 1,6; для светильников с лампами накаливания коэффициент запаса следует принимать </w:t>
      </w:r>
      <w:proofErr w:type="gramStart"/>
      <w:r w:rsidRPr="00C26C74">
        <w:rPr>
          <w:rFonts w:ascii="Arial" w:hAnsi="Arial"/>
          <w:sz w:val="20"/>
          <w:szCs w:val="20"/>
        </w:rPr>
        <w:t>равным</w:t>
      </w:r>
      <w:proofErr w:type="gramEnd"/>
      <w:r w:rsidRPr="00C26C74">
        <w:rPr>
          <w:rFonts w:ascii="Arial" w:hAnsi="Arial"/>
          <w:sz w:val="20"/>
          <w:szCs w:val="20"/>
        </w:rPr>
        <w:t xml:space="preserve"> 1,4.</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Для установок отраженного света, выполненных карнизами, коэффициент запаса следует принимать соответственно 1,8 и 1,5, за исключением случаев, когда установки выполнены зеркальными </w:t>
      </w:r>
      <w:proofErr w:type="spellStart"/>
      <w:r w:rsidRPr="00C26C74">
        <w:rPr>
          <w:rFonts w:ascii="Arial" w:hAnsi="Arial"/>
          <w:sz w:val="20"/>
          <w:szCs w:val="20"/>
        </w:rPr>
        <w:t>металлогалогенными</w:t>
      </w:r>
      <w:proofErr w:type="spellEnd"/>
      <w:r w:rsidRPr="00C26C74">
        <w:rPr>
          <w:rFonts w:ascii="Arial" w:hAnsi="Arial"/>
          <w:sz w:val="20"/>
          <w:szCs w:val="20"/>
        </w:rPr>
        <w:t xml:space="preserve"> лампами (ДРИЗ) или зеркальными лампами накаливания, а также световыми приборами с зеркальными отражателями, для которых коэффициент запаса следует принимать 1,5 и 1,3 соответственно.</w:t>
      </w:r>
    </w:p>
    <w:p w:rsidR="00C26C74" w:rsidRPr="00C26C74" w:rsidRDefault="00C26C74" w:rsidP="00C26C74">
      <w:pPr>
        <w:autoSpaceDE w:val="0"/>
        <w:autoSpaceDN w:val="0"/>
        <w:adjustRightInd w:val="0"/>
        <w:ind w:firstLine="720"/>
        <w:jc w:val="both"/>
        <w:rPr>
          <w:rFonts w:ascii="Arial" w:hAnsi="Arial"/>
          <w:sz w:val="20"/>
          <w:szCs w:val="20"/>
        </w:rPr>
      </w:pPr>
      <w:bookmarkStart w:id="40" w:name="sub_420"/>
      <w:r w:rsidRPr="00C26C74">
        <w:rPr>
          <w:rFonts w:ascii="Arial" w:hAnsi="Arial"/>
          <w:sz w:val="20"/>
          <w:szCs w:val="20"/>
        </w:rPr>
        <w:t>4.20 Необходимость освещения внутренних витрин определяется в задании на проектирование. Освещенность внутренних витрин предприятий торговли и общественного питания должна быть при люминесцентных лампах не менее 400 лк в плоскости расположения товаров.</w:t>
      </w:r>
    </w:p>
    <w:bookmarkEnd w:id="4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Среднюю вертикальную освещенность товаров, выставленных в наружных витринах, на высоте 1,5 м от уровня тротуара следует принимать по </w:t>
      </w:r>
      <w:r w:rsidRPr="00C26C74">
        <w:rPr>
          <w:rFonts w:ascii="Arial" w:hAnsi="Arial"/>
          <w:sz w:val="20"/>
          <w:szCs w:val="20"/>
        </w:rPr>
        <w:fldChar w:fldCharType="begin"/>
      </w:r>
      <w:r w:rsidRPr="00C26C74">
        <w:rPr>
          <w:rFonts w:ascii="Arial" w:hAnsi="Arial"/>
          <w:sz w:val="20"/>
          <w:szCs w:val="20"/>
        </w:rPr>
        <w:instrText>HYPERLINK \l "sub_7745"</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4.5</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41" w:name="sub_7745"/>
      <w:r w:rsidRPr="00C26C74">
        <w:rPr>
          <w:rFonts w:ascii="Arial" w:hAnsi="Arial"/>
          <w:b/>
          <w:bCs/>
          <w:color w:val="000080"/>
          <w:sz w:val="20"/>
          <w:szCs w:val="20"/>
        </w:rPr>
        <w:t>Таблица 4.5</w:t>
      </w:r>
    </w:p>
    <w:bookmarkEnd w:id="4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Категория улицы,   │ Средняя освещенность в │Суммарная освещенность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площади        │вертикальной плоскости, │    в вертикальной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           лк           │  плоскости (общее и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акцентирующее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освещение), лк, не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более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           │          300           │         1000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           │          200           │          750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           │          100           │          500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Площадь акцентирующего  освещения  должна  составлять  не   более 20%│</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│площади витрины.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Для витрин,  в  которых  выставлены  преимущественно  темные  товары,│</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│уровень освещенности может  быть  повышен  на  одну  ступень   по шкале│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│освещенности, для витрин со светлым товаром - освещенность  может  быть│</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│снижена на одну ступень.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выделения светом отдельных экспонатов следует предусматривать дополнительное освещение приборами с концентрированной кривой силы света.</w:t>
      </w:r>
    </w:p>
    <w:p w:rsidR="00C26C74" w:rsidRPr="00C26C74" w:rsidRDefault="00C26C74" w:rsidP="00C26C74">
      <w:pPr>
        <w:autoSpaceDE w:val="0"/>
        <w:autoSpaceDN w:val="0"/>
        <w:adjustRightInd w:val="0"/>
        <w:ind w:firstLine="720"/>
        <w:jc w:val="both"/>
        <w:rPr>
          <w:rFonts w:ascii="Arial" w:hAnsi="Arial"/>
          <w:sz w:val="20"/>
          <w:szCs w:val="20"/>
        </w:rPr>
      </w:pPr>
      <w:bookmarkStart w:id="42" w:name="sub_421"/>
      <w:r w:rsidRPr="00C26C74">
        <w:rPr>
          <w:rFonts w:ascii="Arial" w:hAnsi="Arial"/>
          <w:sz w:val="20"/>
          <w:szCs w:val="20"/>
        </w:rPr>
        <w:t>4.21</w:t>
      </w:r>
      <w:proofErr w:type="gramStart"/>
      <w:r w:rsidRPr="00C26C74">
        <w:rPr>
          <w:rFonts w:ascii="Arial" w:hAnsi="Arial"/>
          <w:sz w:val="20"/>
          <w:szCs w:val="20"/>
        </w:rPr>
        <w:t xml:space="preserve"> В</w:t>
      </w:r>
      <w:proofErr w:type="gramEnd"/>
      <w:r w:rsidRPr="00C26C74">
        <w:rPr>
          <w:rFonts w:ascii="Arial" w:hAnsi="Arial"/>
          <w:sz w:val="20"/>
          <w:szCs w:val="20"/>
        </w:rPr>
        <w:t xml:space="preserve"> зданиях, расположенных на улицах, дорогах и площадях категорий А и Б, должна предусматриваться возможность присоединения установок иллюминации мощностью до 10 кВт.</w:t>
      </w:r>
    </w:p>
    <w:bookmarkEnd w:id="4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3" w:name="sub_403"/>
      <w:r w:rsidRPr="00C26C74">
        <w:rPr>
          <w:rFonts w:ascii="Arial" w:hAnsi="Arial"/>
          <w:b/>
          <w:bCs/>
          <w:color w:val="000080"/>
          <w:sz w:val="20"/>
          <w:szCs w:val="20"/>
        </w:rPr>
        <w:t>Источники света</w:t>
      </w:r>
    </w:p>
    <w:bookmarkEnd w:id="4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4" w:name="sub_422"/>
      <w:r w:rsidRPr="00C26C74">
        <w:rPr>
          <w:rFonts w:ascii="Arial" w:hAnsi="Arial"/>
          <w:sz w:val="20"/>
          <w:szCs w:val="20"/>
        </w:rPr>
        <w:t>4.22</w:t>
      </w:r>
      <w:proofErr w:type="gramStart"/>
      <w:r w:rsidRPr="00C26C74">
        <w:rPr>
          <w:rFonts w:ascii="Arial" w:hAnsi="Arial"/>
          <w:sz w:val="20"/>
          <w:szCs w:val="20"/>
        </w:rPr>
        <w:t xml:space="preserve"> Д</w:t>
      </w:r>
      <w:proofErr w:type="gramEnd"/>
      <w:r w:rsidRPr="00C26C74">
        <w:rPr>
          <w:rFonts w:ascii="Arial" w:hAnsi="Arial"/>
          <w:sz w:val="20"/>
          <w:szCs w:val="20"/>
        </w:rPr>
        <w:t xml:space="preserve">ля повышения </w:t>
      </w:r>
      <w:proofErr w:type="spellStart"/>
      <w:r w:rsidRPr="00C26C74">
        <w:rPr>
          <w:rFonts w:ascii="Arial" w:hAnsi="Arial"/>
          <w:sz w:val="20"/>
          <w:szCs w:val="20"/>
        </w:rPr>
        <w:t>энергоэффективности</w:t>
      </w:r>
      <w:proofErr w:type="spellEnd"/>
      <w:r w:rsidRPr="00C26C74">
        <w:rPr>
          <w:rFonts w:ascii="Arial" w:hAnsi="Arial"/>
          <w:sz w:val="20"/>
          <w:szCs w:val="20"/>
        </w:rPr>
        <w:t xml:space="preserve"> осветительных установок следует, как правило, предусматривать в проектах разрядные источники света.</w:t>
      </w:r>
    </w:p>
    <w:bookmarkEnd w:id="4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Световая отдача разрядных источников света для общего искусственного освещения помещений общественных зданий при минимально допустимых индексах цветопередачи не должна быть меньше значений, приведенных в </w:t>
      </w:r>
      <w:r w:rsidRPr="00C26C74">
        <w:rPr>
          <w:rFonts w:ascii="Arial" w:hAnsi="Arial"/>
          <w:sz w:val="20"/>
          <w:szCs w:val="20"/>
        </w:rPr>
        <w:fldChar w:fldCharType="begin"/>
      </w:r>
      <w:r w:rsidRPr="00C26C74">
        <w:rPr>
          <w:rFonts w:ascii="Arial" w:hAnsi="Arial"/>
          <w:sz w:val="20"/>
          <w:szCs w:val="20"/>
        </w:rPr>
        <w:instrText>HYPERLINK \l "sub_7746"</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4.6</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45" w:name="sub_7746"/>
      <w:r w:rsidRPr="00C26C74">
        <w:rPr>
          <w:rFonts w:ascii="Arial" w:hAnsi="Arial"/>
          <w:b/>
          <w:bCs/>
          <w:color w:val="000080"/>
          <w:sz w:val="20"/>
          <w:szCs w:val="20"/>
        </w:rPr>
        <w:t>Таблица 4.6</w:t>
      </w:r>
    </w:p>
    <w:bookmarkEnd w:id="4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Тип источника света   │    Световая отдача, лм/Вт, не менее, при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минимально допустимых индексах цветопередачи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R_a &gt; 80  │ R_a &gt; 60  │ R_a &gt; 45 │ R_a &gt; 25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│Люминесцентные лампы    │    65     │    75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│Компактные              │    70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│люминесцентные лампы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│Металлогалогенные лампы │    75     │    90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│Дуговые ртутные лампы   │     -     │     -     │    55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│Натриевые лампы высокого│     -     │    75     │    -     │    100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│давления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Основные цветовые и энергетические характеристики разрядных источников света приведены в </w:t>
      </w:r>
      <w:r w:rsidRPr="00C26C74">
        <w:rPr>
          <w:rFonts w:ascii="Arial" w:hAnsi="Arial"/>
          <w:sz w:val="20"/>
          <w:szCs w:val="20"/>
        </w:rPr>
        <w:fldChar w:fldCharType="begin"/>
      </w:r>
      <w:r w:rsidRPr="00C26C74">
        <w:rPr>
          <w:rFonts w:ascii="Arial" w:hAnsi="Arial"/>
          <w:sz w:val="20"/>
          <w:szCs w:val="20"/>
        </w:rPr>
        <w:instrText>HYPERLINK \l "sub_7747"</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4.7</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46" w:name="sub_7747"/>
      <w:r w:rsidRPr="00C26C74">
        <w:rPr>
          <w:rFonts w:ascii="Arial" w:hAnsi="Arial"/>
          <w:b/>
          <w:bCs/>
          <w:color w:val="000080"/>
          <w:sz w:val="20"/>
          <w:szCs w:val="20"/>
        </w:rPr>
        <w:t>Таблица 4.7</w:t>
      </w:r>
    </w:p>
    <w:bookmarkEnd w:id="4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Тип источника  │Световая отдача, │      Индекс      │    Цветовая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света      │      лм/Вт      │  цветопередачи,  │   температура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R_a, не менее   │     Т_цб, К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        │        3         │        4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Люминесцентные лампы</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│ЛБ              │       80        │        57        │      3500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│ЛБЦТ            │       75        │        83        │      4000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│ЛХБ             │       75        │        62        │      4300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│ЛДЦ             │       55        │        92        │      6000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│ЛЕЦ             │       54        │        85        │      3900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│ЛХЕ             │       48        │        92        │      5200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│ЛДЦУФ           │       40        │        92        │      6000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Компактные люминесцентные лампы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│КЛТБЦ           │    65 - 80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85        │      2800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Разрядные лампы высокого давления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│ДРИ             │    66 - 99</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65        │   4700 - 6500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│ДНаТ            │   85 - 120</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25        │      2100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│ДРЛ (10-15)</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50 - 54</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"sub_3332"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40        │      3800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Лампы накаливания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│Общего          │      15,3       │       100        │      2800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│назначения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│Галогенные      │      22,0       │       100        │      2800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47" w:name="sub_3331"/>
      <w:r w:rsidRPr="00C26C74">
        <w:rPr>
          <w:rFonts w:ascii="Courier New" w:hAnsi="Courier New" w:cs="Courier New"/>
          <w:noProof/>
          <w:sz w:val="20"/>
          <w:szCs w:val="20"/>
        </w:rPr>
        <w:t>│* Данные приведены для мощности 40 Вт.                                 │</w:t>
      </w:r>
    </w:p>
    <w:p w:rsidR="00C26C74" w:rsidRPr="00C26C74" w:rsidRDefault="00C26C74" w:rsidP="00C26C74">
      <w:pPr>
        <w:autoSpaceDE w:val="0"/>
        <w:autoSpaceDN w:val="0"/>
        <w:adjustRightInd w:val="0"/>
        <w:jc w:val="both"/>
        <w:rPr>
          <w:rFonts w:ascii="Courier New" w:hAnsi="Courier New" w:cs="Courier New"/>
          <w:sz w:val="20"/>
          <w:szCs w:val="20"/>
        </w:rPr>
      </w:pPr>
      <w:bookmarkStart w:id="48" w:name="sub_3332"/>
      <w:bookmarkEnd w:id="47"/>
      <w:r w:rsidRPr="00C26C74">
        <w:rPr>
          <w:rFonts w:ascii="Courier New" w:hAnsi="Courier New" w:cs="Courier New"/>
          <w:noProof/>
          <w:sz w:val="20"/>
          <w:szCs w:val="20"/>
        </w:rPr>
        <w:t>│** Данные приведены в зависимости от мощности.                         │</w:t>
      </w:r>
    </w:p>
    <w:p w:rsidR="00C26C74" w:rsidRPr="00C26C74" w:rsidRDefault="00C26C74" w:rsidP="00C26C74">
      <w:pPr>
        <w:autoSpaceDE w:val="0"/>
        <w:autoSpaceDN w:val="0"/>
        <w:adjustRightInd w:val="0"/>
        <w:jc w:val="both"/>
        <w:rPr>
          <w:rFonts w:ascii="Courier New" w:hAnsi="Courier New" w:cs="Courier New"/>
          <w:sz w:val="20"/>
          <w:szCs w:val="20"/>
        </w:rPr>
      </w:pPr>
      <w:bookmarkStart w:id="49" w:name="sub_3333"/>
      <w:bookmarkEnd w:id="48"/>
      <w:r w:rsidRPr="00C26C74">
        <w:rPr>
          <w:rFonts w:ascii="Courier New" w:hAnsi="Courier New" w:cs="Courier New"/>
          <w:noProof/>
          <w:sz w:val="20"/>
          <w:szCs w:val="20"/>
        </w:rPr>
        <w:t>│*** Красное отношение.                                                 │</w:t>
      </w:r>
    </w:p>
    <w:bookmarkEnd w:id="4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50" w:name="sub_423"/>
      <w:r w:rsidRPr="00C26C74">
        <w:rPr>
          <w:rFonts w:ascii="Arial" w:hAnsi="Arial"/>
          <w:sz w:val="20"/>
          <w:szCs w:val="20"/>
        </w:rPr>
        <w:t>4.23 Общее освещение помещений с разрядами зрительных работ А-В по СНиП 23-05 следует выполнять преимущественно люминесцентными лампами, в том числе компактными.</w:t>
      </w:r>
    </w:p>
    <w:bookmarkEnd w:id="5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Разрядные лампы высокого давления типов ДРИ, </w:t>
      </w:r>
      <w:proofErr w:type="spellStart"/>
      <w:r w:rsidRPr="00C26C74">
        <w:rPr>
          <w:rFonts w:ascii="Arial" w:hAnsi="Arial"/>
          <w:sz w:val="20"/>
          <w:szCs w:val="20"/>
        </w:rPr>
        <w:t>ДНаТ</w:t>
      </w:r>
      <w:proofErr w:type="spellEnd"/>
      <w:r w:rsidRPr="00C26C74">
        <w:rPr>
          <w:rFonts w:ascii="Arial" w:hAnsi="Arial"/>
          <w:sz w:val="20"/>
          <w:szCs w:val="20"/>
        </w:rPr>
        <w:t>, ДРЛ с улучшенной цветопередачей рекомендуется применять для освещения: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помещений с осветительными установками отраженного света;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помещений высотой более 7 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 помещений, в осветительных установках которых используются </w:t>
      </w:r>
      <w:proofErr w:type="gramStart"/>
      <w:r w:rsidRPr="00C26C74">
        <w:rPr>
          <w:rFonts w:ascii="Arial" w:hAnsi="Arial"/>
          <w:sz w:val="20"/>
          <w:szCs w:val="20"/>
        </w:rPr>
        <w:t>полые</w:t>
      </w:r>
      <w:proofErr w:type="gramEnd"/>
      <w:r w:rsidRPr="00C26C74">
        <w:rPr>
          <w:rFonts w:ascii="Arial" w:hAnsi="Arial"/>
          <w:sz w:val="20"/>
          <w:szCs w:val="20"/>
        </w:rPr>
        <w:t xml:space="preserve"> цилиндрические и плоские </w:t>
      </w:r>
      <w:proofErr w:type="spellStart"/>
      <w:r w:rsidRPr="00C26C74">
        <w:rPr>
          <w:rFonts w:ascii="Arial" w:hAnsi="Arial"/>
          <w:sz w:val="20"/>
          <w:szCs w:val="20"/>
        </w:rPr>
        <w:t>световоды</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 производственных помещений, приравненных к </w:t>
      </w:r>
      <w:proofErr w:type="gramStart"/>
      <w:r w:rsidRPr="00C26C74">
        <w:rPr>
          <w:rFonts w:ascii="Arial" w:hAnsi="Arial"/>
          <w:sz w:val="20"/>
          <w:szCs w:val="20"/>
        </w:rPr>
        <w:t>промышленным</w:t>
      </w:r>
      <w:proofErr w:type="gramEnd"/>
      <w:r w:rsidRPr="00C26C74">
        <w:rPr>
          <w:rFonts w:ascii="Arial" w:hAnsi="Arial"/>
          <w:sz w:val="20"/>
          <w:szCs w:val="20"/>
        </w:rPr>
        <w:t xml:space="preserve"> (например, цехов прачечных).</w:t>
      </w:r>
    </w:p>
    <w:p w:rsidR="00C26C74" w:rsidRPr="00C26C74" w:rsidRDefault="00C26C74" w:rsidP="00C26C74">
      <w:pPr>
        <w:autoSpaceDE w:val="0"/>
        <w:autoSpaceDN w:val="0"/>
        <w:adjustRightInd w:val="0"/>
        <w:ind w:firstLine="720"/>
        <w:jc w:val="both"/>
        <w:rPr>
          <w:rFonts w:ascii="Arial" w:hAnsi="Arial"/>
          <w:sz w:val="20"/>
          <w:szCs w:val="20"/>
        </w:rPr>
      </w:pPr>
      <w:bookmarkStart w:id="51" w:name="sub_424"/>
      <w:r w:rsidRPr="00C26C74">
        <w:rPr>
          <w:rFonts w:ascii="Arial" w:hAnsi="Arial"/>
          <w:sz w:val="20"/>
          <w:szCs w:val="20"/>
        </w:rPr>
        <w:t xml:space="preserve">4.24 Общее освещение помещений с разрядами зрительных работ </w:t>
      </w:r>
      <w:proofErr w:type="gramStart"/>
      <w:r w:rsidRPr="00C26C74">
        <w:rPr>
          <w:rFonts w:ascii="Arial" w:hAnsi="Arial"/>
          <w:sz w:val="20"/>
          <w:szCs w:val="20"/>
        </w:rPr>
        <w:t>Г-Е</w:t>
      </w:r>
      <w:proofErr w:type="gramEnd"/>
      <w:r w:rsidRPr="00C26C74">
        <w:rPr>
          <w:rFonts w:ascii="Arial" w:hAnsi="Arial"/>
          <w:sz w:val="20"/>
          <w:szCs w:val="20"/>
        </w:rPr>
        <w:t xml:space="preserve"> по СНиП 23-05 при невысоких требованиях к цветопередаче допускается выполнять лампами типов ДРИ, </w:t>
      </w:r>
      <w:proofErr w:type="spellStart"/>
      <w:r w:rsidRPr="00C26C74">
        <w:rPr>
          <w:rFonts w:ascii="Arial" w:hAnsi="Arial"/>
          <w:sz w:val="20"/>
          <w:szCs w:val="20"/>
        </w:rPr>
        <w:t>ДНаТ</w:t>
      </w:r>
      <w:proofErr w:type="spellEnd"/>
      <w:r w:rsidRPr="00C26C74">
        <w:rPr>
          <w:rFonts w:ascii="Arial" w:hAnsi="Arial"/>
          <w:sz w:val="20"/>
          <w:szCs w:val="20"/>
        </w:rPr>
        <w:t xml:space="preserve">, а также ДРИ совместно с </w:t>
      </w:r>
      <w:proofErr w:type="spellStart"/>
      <w:r w:rsidRPr="00C26C74">
        <w:rPr>
          <w:rFonts w:ascii="Arial" w:hAnsi="Arial"/>
          <w:sz w:val="20"/>
          <w:szCs w:val="20"/>
        </w:rPr>
        <w:t>ДНаТ</w:t>
      </w:r>
      <w:proofErr w:type="spellEnd"/>
      <w:r w:rsidRPr="00C26C74">
        <w:rPr>
          <w:rFonts w:ascii="Arial" w:hAnsi="Arial"/>
          <w:sz w:val="20"/>
          <w:szCs w:val="20"/>
        </w:rPr>
        <w:t xml:space="preserve"> в специально разработанных для них светильниках.</w:t>
      </w:r>
    </w:p>
    <w:p w:rsidR="00C26C74" w:rsidRPr="00C26C74" w:rsidRDefault="00C26C74" w:rsidP="00C26C74">
      <w:pPr>
        <w:autoSpaceDE w:val="0"/>
        <w:autoSpaceDN w:val="0"/>
        <w:adjustRightInd w:val="0"/>
        <w:ind w:firstLine="720"/>
        <w:jc w:val="both"/>
        <w:rPr>
          <w:rFonts w:ascii="Arial" w:hAnsi="Arial"/>
          <w:sz w:val="20"/>
          <w:szCs w:val="20"/>
        </w:rPr>
      </w:pPr>
      <w:bookmarkStart w:id="52" w:name="sub_425"/>
      <w:bookmarkEnd w:id="51"/>
      <w:r w:rsidRPr="00C26C74">
        <w:rPr>
          <w:rFonts w:ascii="Arial" w:hAnsi="Arial"/>
          <w:sz w:val="20"/>
          <w:szCs w:val="20"/>
        </w:rPr>
        <w:t xml:space="preserve">4.25 Общее освещение вспомогательных помещений с разрядами зрительных работ </w:t>
      </w:r>
      <w:proofErr w:type="gramStart"/>
      <w:r w:rsidRPr="00C26C74">
        <w:rPr>
          <w:rFonts w:ascii="Arial" w:hAnsi="Arial"/>
          <w:sz w:val="20"/>
          <w:szCs w:val="20"/>
        </w:rPr>
        <w:t>Д-Ж</w:t>
      </w:r>
      <w:proofErr w:type="gramEnd"/>
      <w:r w:rsidRPr="00C26C74">
        <w:rPr>
          <w:rFonts w:ascii="Arial" w:hAnsi="Arial"/>
          <w:sz w:val="20"/>
          <w:szCs w:val="20"/>
        </w:rPr>
        <w:t xml:space="preserve"> по СНиП 23-05 (вестибюлей, фойе, парадных лестниц) рекомендуется выполнять люминесцентными лампами, в том числе компактными, и лампами типов ДРИ, </w:t>
      </w:r>
      <w:proofErr w:type="spellStart"/>
      <w:r w:rsidRPr="00C26C74">
        <w:rPr>
          <w:rFonts w:ascii="Arial" w:hAnsi="Arial"/>
          <w:sz w:val="20"/>
          <w:szCs w:val="20"/>
        </w:rPr>
        <w:t>ДНаТ</w:t>
      </w:r>
      <w:proofErr w:type="spellEnd"/>
      <w:r w:rsidRPr="00C26C74">
        <w:rPr>
          <w:rFonts w:ascii="Arial" w:hAnsi="Arial"/>
          <w:sz w:val="20"/>
          <w:szCs w:val="20"/>
        </w:rPr>
        <w:t xml:space="preserve"> и ДРЛ с улучшенной цветопередачей.</w:t>
      </w:r>
    </w:p>
    <w:p w:rsidR="00C26C74" w:rsidRPr="00C26C74" w:rsidRDefault="00C26C74" w:rsidP="00C26C74">
      <w:pPr>
        <w:autoSpaceDE w:val="0"/>
        <w:autoSpaceDN w:val="0"/>
        <w:adjustRightInd w:val="0"/>
        <w:ind w:firstLine="720"/>
        <w:jc w:val="both"/>
        <w:rPr>
          <w:rFonts w:ascii="Arial" w:hAnsi="Arial"/>
          <w:sz w:val="20"/>
          <w:szCs w:val="20"/>
        </w:rPr>
      </w:pPr>
      <w:bookmarkStart w:id="53" w:name="sub_426"/>
      <w:bookmarkEnd w:id="52"/>
      <w:r w:rsidRPr="00C26C74">
        <w:rPr>
          <w:rFonts w:ascii="Arial" w:hAnsi="Arial"/>
          <w:sz w:val="20"/>
          <w:szCs w:val="20"/>
        </w:rPr>
        <w:t>4.26 Местное освещение помещений административных зданий (кабинетов, рабочих комнат, читальных залов библиотек и т.п.) следует выполнять люминесцентными лампами, в том числе компактными. Допускается использование в светильниках местного освещения ламп накаливания, в том числе галогенных.</w:t>
      </w:r>
    </w:p>
    <w:p w:rsidR="00C26C74" w:rsidRPr="00C26C74" w:rsidRDefault="00C26C74" w:rsidP="00C26C74">
      <w:pPr>
        <w:autoSpaceDE w:val="0"/>
        <w:autoSpaceDN w:val="0"/>
        <w:adjustRightInd w:val="0"/>
        <w:ind w:firstLine="720"/>
        <w:jc w:val="both"/>
        <w:rPr>
          <w:rFonts w:ascii="Arial" w:hAnsi="Arial"/>
          <w:sz w:val="20"/>
          <w:szCs w:val="20"/>
        </w:rPr>
      </w:pPr>
      <w:bookmarkStart w:id="54" w:name="sub_427"/>
      <w:bookmarkEnd w:id="53"/>
      <w:r w:rsidRPr="00C26C74">
        <w:rPr>
          <w:rFonts w:ascii="Arial" w:hAnsi="Arial"/>
          <w:sz w:val="20"/>
          <w:szCs w:val="20"/>
        </w:rPr>
        <w:t>4.27 Лампы накаливания следует применять для общего освещения:</w:t>
      </w:r>
    </w:p>
    <w:bookmarkEnd w:id="5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помещений, где по технологическим требованиям недопустимо применение разрядных ламп (например, в помещениях для работы с материалами, которые под воздействием излучения разрядных ламп теряют свои свойства, и в помещениях, где радиопомехи, создаваемые светильниками с разрядными лампами, недопустимы для работы технологического оборудования) - киноаппаратные, помещения для звукозаписи;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помещений, где для оформления интерьера требуется применение ламп накаливания (залы ресторанов, кафе, баров, фойе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спальных и веранд, используемых только в летнее время;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 вспомогательных помещений - кладовых, машинных отделений лифтов, </w:t>
      </w:r>
      <w:proofErr w:type="spellStart"/>
      <w:r w:rsidRPr="00C26C74">
        <w:rPr>
          <w:rFonts w:ascii="Arial" w:hAnsi="Arial"/>
          <w:sz w:val="20"/>
          <w:szCs w:val="20"/>
        </w:rPr>
        <w:t>электрощитовых</w:t>
      </w:r>
      <w:proofErr w:type="spellEnd"/>
      <w:r w:rsidRPr="00C26C74">
        <w:rPr>
          <w:rFonts w:ascii="Arial" w:hAnsi="Arial"/>
          <w:sz w:val="20"/>
          <w:szCs w:val="20"/>
        </w:rPr>
        <w:t>, технических подполий;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моечных, душевых и парильных в банях;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охлаждаемых помещений и холодильных камер.</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Основные цветовые и энергетические характеристики ламп накаливания приведены в </w:t>
      </w:r>
      <w:r w:rsidRPr="00C26C74">
        <w:rPr>
          <w:rFonts w:ascii="Arial" w:hAnsi="Arial"/>
          <w:sz w:val="20"/>
          <w:szCs w:val="20"/>
        </w:rPr>
        <w:fldChar w:fldCharType="begin"/>
      </w:r>
      <w:r w:rsidRPr="00C26C74">
        <w:rPr>
          <w:rFonts w:ascii="Arial" w:hAnsi="Arial"/>
          <w:sz w:val="20"/>
          <w:szCs w:val="20"/>
        </w:rPr>
        <w:instrText>HYPERLINK \l "sub_7747"</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4.7</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55" w:name="sub_428"/>
      <w:r w:rsidRPr="00C26C74">
        <w:rPr>
          <w:rFonts w:ascii="Arial" w:hAnsi="Arial"/>
          <w:sz w:val="20"/>
          <w:szCs w:val="20"/>
        </w:rPr>
        <w:lastRenderedPageBreak/>
        <w:t>4.28 Общее освещение помещений общественных зданий при отсутствии специальных требований к цветопередаче и комфортности следует выполнять люминесцентными лампами типа ЛБ.</w:t>
      </w:r>
    </w:p>
    <w:bookmarkEnd w:id="5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Общее освещение помещений, где производятся: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сопоставление цветов с высокими требованиями к цветоразличению и выбору цвета (например, специализированные магазины "Ткани", "Одежда") следует выполнять люминесцентными лампами типов ЛДЦ, ЛХЕ;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сопоставление цветов с высокими требованиями к цветоразличению (например, выставочные и демонстрационные залы, кабинеты рисования, парикмахерские и т.д.) следует выполнять люминесцентными лампами типов ЛБЦТ, ЛЕЦ, ЛХЕ;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различение цветных объектов при невысоких требованиях к цветоразличению (например, универсамы, ателье химической чистки одежды и т.д.) следует выполнять люминесцентными лампами типов ЛБ, ЛТБЦТ, КЛЛ.</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56" w:name="sub_404"/>
      <w:r w:rsidRPr="00C26C74">
        <w:rPr>
          <w:rFonts w:ascii="Arial" w:hAnsi="Arial"/>
          <w:b/>
          <w:bCs/>
          <w:color w:val="000080"/>
          <w:sz w:val="20"/>
          <w:szCs w:val="20"/>
        </w:rPr>
        <w:t>Выбор и расположение светильников</w:t>
      </w:r>
    </w:p>
    <w:bookmarkEnd w:id="5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57" w:name="sub_429"/>
      <w:r w:rsidRPr="00C26C74">
        <w:rPr>
          <w:rFonts w:ascii="Arial" w:hAnsi="Arial"/>
          <w:sz w:val="20"/>
          <w:szCs w:val="20"/>
        </w:rPr>
        <w:t xml:space="preserve">4.29 Выбор типа светильников следует производить с учетом характера их </w:t>
      </w:r>
      <w:proofErr w:type="spellStart"/>
      <w:r w:rsidRPr="00C26C74">
        <w:rPr>
          <w:rFonts w:ascii="Arial" w:hAnsi="Arial"/>
          <w:sz w:val="20"/>
          <w:szCs w:val="20"/>
        </w:rPr>
        <w:t>светораспределения</w:t>
      </w:r>
      <w:proofErr w:type="spellEnd"/>
      <w:r w:rsidRPr="00C26C74">
        <w:rPr>
          <w:rFonts w:ascii="Arial" w:hAnsi="Arial"/>
          <w:sz w:val="20"/>
          <w:szCs w:val="20"/>
        </w:rPr>
        <w:t>, экономической эффективности и условий окружающей среды (</w:t>
      </w:r>
      <w:r w:rsidRPr="00C26C74">
        <w:rPr>
          <w:rFonts w:ascii="Arial" w:hAnsi="Arial"/>
          <w:sz w:val="20"/>
          <w:szCs w:val="20"/>
        </w:rPr>
        <w:fldChar w:fldCharType="begin"/>
      </w:r>
      <w:r w:rsidRPr="00C26C74">
        <w:rPr>
          <w:rFonts w:ascii="Arial" w:hAnsi="Arial"/>
          <w:sz w:val="20"/>
          <w:szCs w:val="20"/>
        </w:rPr>
        <w:instrText>HYPERLINK \l "sub_7748"</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таблица 4.8</w:t>
      </w:r>
      <w:r w:rsidRPr="00C26C74">
        <w:rPr>
          <w:rFonts w:ascii="Arial" w:hAnsi="Arial"/>
          <w:sz w:val="20"/>
          <w:szCs w:val="20"/>
        </w:rPr>
        <w:fldChar w:fldCharType="end"/>
      </w:r>
      <w:r w:rsidRPr="00C26C74">
        <w:rPr>
          <w:rFonts w:ascii="Arial" w:hAnsi="Arial"/>
          <w:sz w:val="20"/>
          <w:szCs w:val="20"/>
        </w:rPr>
        <w:t>). Условия окружающей среды, соответствующие помещения и зоны приводятся ниже:</w:t>
      </w:r>
    </w:p>
    <w:bookmarkEnd w:id="5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58" w:name="sub_7748"/>
      <w:r w:rsidRPr="00C26C74">
        <w:rPr>
          <w:rFonts w:ascii="Arial" w:hAnsi="Arial"/>
          <w:b/>
          <w:bCs/>
          <w:color w:val="000080"/>
          <w:sz w:val="20"/>
          <w:szCs w:val="20"/>
        </w:rPr>
        <w:t>Таблица 4.8</w:t>
      </w:r>
    </w:p>
    <w:bookmarkEnd w:id="5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│Условия окружающей│                 Примеры помещений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среды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│Пожароопасные     │Закрытые автостоянки, расположенные под зданиями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│класса:           │Столярные мастерские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│П-I               │Фонды открытого доступа  к  книгам,  книгохранилища,│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│П-II              │архивы, переплетные и макетные мастерские,  печатные│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 -IIа            │отделения   офсетной   печати,   светокопировальные;│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│киноаппаратные; перемоточные; помещения для  нарезки│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│тканей, рекламно-декорационные мастерские; витрины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│экспозицией из  горючих  материалов;  помещения  для│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│хранения   бланков,   упаковочных       материалов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│контейнеров;  отделения  приема  и  выдачи   белья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│одежды,  отделения  разборки,  починки  и   упаковки│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│белья;   пошивочные   цехи,   закройные   отделения;│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│отделения    подготовки    прикладных    материалов,│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ремонта одежды, ручной и  машинной  вязки,│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│изготовления и ремонта головных  уборов,  скорняжных│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│работ; фонотеки;  кладовые:  продуктов  в  сгораемой│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│упаковке, в  непродовольственных  магазинах,  пункта│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│проката и спецодежды; чердаки, кладовые и  подсобные│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│помещения квартир и усадебных домов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│Пыльные           │Отделы электрофотографирования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│Влажные           │Фотолаборатории;    дистилляторные,     автоклавные;│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│горячие,   доготовочные   и       заготовочные цехи;│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│загрузочные,  кладовые  и  моечные  тары,   кладовые│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│овощей;  сушильно-гладильные  отделения,   прачечные│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│самообслуживания,      утюжные;      декатировочные;│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│санитарные  узлы;   тепловые   пункты;   охлаждаемые│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│камеры; раздевальные в банях, душевые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│Сырые             │Моечные  кухонной  и  столовой   посуды;   отделения│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│механической   стирки,   приготовления    стиральных│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│растворов; насосные; бассейны; сауны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│Особо сырые       │Отделения ручной стирки; душевые,  ванные,  моечные,│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│парильные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│Жаркие            │Горячие  цехи  предприятий  общественного   питания;│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│парильные, моечные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│Химически активные│Помещения   ремонта   и    зарядки    аккумуляторов,│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│электролитные; отделения химической чистки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│Взрывоопасные     │Помещения зарядки тяговых и стартерных аккумуляторов│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 верхней зоне выше отметки 0,75 м от уровня пола)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59" w:name="sub_430"/>
      <w:r w:rsidRPr="00C26C74">
        <w:rPr>
          <w:rFonts w:ascii="Arial" w:hAnsi="Arial"/>
          <w:sz w:val="20"/>
          <w:szCs w:val="20"/>
        </w:rPr>
        <w:t>4.30</w:t>
      </w:r>
      <w:proofErr w:type="gramStart"/>
      <w:r w:rsidRPr="00C26C74">
        <w:rPr>
          <w:rFonts w:ascii="Arial" w:hAnsi="Arial"/>
          <w:sz w:val="20"/>
          <w:szCs w:val="20"/>
        </w:rPr>
        <w:t xml:space="preserve"> В</w:t>
      </w:r>
      <w:proofErr w:type="gramEnd"/>
      <w:r w:rsidRPr="00C26C74">
        <w:rPr>
          <w:rFonts w:ascii="Arial" w:hAnsi="Arial"/>
          <w:sz w:val="20"/>
          <w:szCs w:val="20"/>
        </w:rPr>
        <w:t xml:space="preserve">о </w:t>
      </w:r>
      <w:proofErr w:type="spellStart"/>
      <w:r w:rsidRPr="00C26C74">
        <w:rPr>
          <w:rFonts w:ascii="Arial" w:hAnsi="Arial"/>
          <w:sz w:val="20"/>
          <w:szCs w:val="20"/>
        </w:rPr>
        <w:t>взрыво</w:t>
      </w:r>
      <w:proofErr w:type="spellEnd"/>
      <w:r w:rsidRPr="00C26C74">
        <w:rPr>
          <w:rFonts w:ascii="Arial" w:hAnsi="Arial"/>
          <w:sz w:val="20"/>
          <w:szCs w:val="20"/>
        </w:rPr>
        <w:t>- и пожароопасных зонах следует применять светильники, удовлетворяющие требованиям глав 7.3 и 7.4 ПУЭ.</w:t>
      </w:r>
    </w:p>
    <w:p w:rsidR="00C26C74" w:rsidRPr="00C26C74" w:rsidRDefault="00C26C74" w:rsidP="00C26C74">
      <w:pPr>
        <w:autoSpaceDE w:val="0"/>
        <w:autoSpaceDN w:val="0"/>
        <w:adjustRightInd w:val="0"/>
        <w:ind w:firstLine="720"/>
        <w:jc w:val="both"/>
        <w:rPr>
          <w:rFonts w:ascii="Arial" w:hAnsi="Arial"/>
          <w:sz w:val="20"/>
          <w:szCs w:val="20"/>
        </w:rPr>
      </w:pPr>
      <w:bookmarkStart w:id="60" w:name="sub_431"/>
      <w:bookmarkEnd w:id="59"/>
      <w:r w:rsidRPr="00C26C74">
        <w:rPr>
          <w:rFonts w:ascii="Arial" w:hAnsi="Arial"/>
          <w:sz w:val="20"/>
          <w:szCs w:val="20"/>
        </w:rPr>
        <w:t xml:space="preserve">4.31 Минимально допустимую степень защиты светильников по ГОСТ 17677 и ГОСТ 14254 для освещения </w:t>
      </w:r>
      <w:proofErr w:type="spellStart"/>
      <w:r w:rsidRPr="00C26C74">
        <w:rPr>
          <w:rFonts w:ascii="Arial" w:hAnsi="Arial"/>
          <w:sz w:val="20"/>
          <w:szCs w:val="20"/>
        </w:rPr>
        <w:t>непожар</w:t>
      </w:r>
      <w:proofErr w:type="gramStart"/>
      <w:r w:rsidRPr="00C26C74">
        <w:rPr>
          <w:rFonts w:ascii="Arial" w:hAnsi="Arial"/>
          <w:sz w:val="20"/>
          <w:szCs w:val="20"/>
        </w:rPr>
        <w:t>о</w:t>
      </w:r>
      <w:proofErr w:type="spellEnd"/>
      <w:r w:rsidRPr="00C26C74">
        <w:rPr>
          <w:rFonts w:ascii="Arial" w:hAnsi="Arial"/>
          <w:sz w:val="20"/>
          <w:szCs w:val="20"/>
        </w:rPr>
        <w:t>-</w:t>
      </w:r>
      <w:proofErr w:type="gramEnd"/>
      <w:r w:rsidRPr="00C26C74">
        <w:rPr>
          <w:rFonts w:ascii="Arial" w:hAnsi="Arial"/>
          <w:sz w:val="20"/>
          <w:szCs w:val="20"/>
        </w:rPr>
        <w:t xml:space="preserve"> и невзрывоопасных помещений с разными условиями среды следует принимать по </w:t>
      </w:r>
      <w:r w:rsidRPr="00C26C74">
        <w:rPr>
          <w:rFonts w:ascii="Arial" w:hAnsi="Arial"/>
          <w:sz w:val="20"/>
          <w:szCs w:val="20"/>
        </w:rPr>
        <w:fldChar w:fldCharType="begin"/>
      </w:r>
      <w:r w:rsidRPr="00C26C74">
        <w:rPr>
          <w:rFonts w:ascii="Arial" w:hAnsi="Arial"/>
          <w:sz w:val="20"/>
          <w:szCs w:val="20"/>
        </w:rPr>
        <w:instrText>HYPERLINK \l "sub_7749"</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4.9</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61" w:name="sub_432"/>
      <w:bookmarkEnd w:id="60"/>
      <w:r w:rsidRPr="00C26C74">
        <w:rPr>
          <w:rFonts w:ascii="Arial" w:hAnsi="Arial"/>
          <w:sz w:val="20"/>
          <w:szCs w:val="20"/>
        </w:rPr>
        <w:t>4.32</w:t>
      </w:r>
      <w:proofErr w:type="gramStart"/>
      <w:r w:rsidRPr="00C26C74">
        <w:rPr>
          <w:rFonts w:ascii="Arial" w:hAnsi="Arial"/>
          <w:sz w:val="20"/>
          <w:szCs w:val="20"/>
        </w:rPr>
        <w:t xml:space="preserve"> В</w:t>
      </w:r>
      <w:proofErr w:type="gramEnd"/>
      <w:r w:rsidRPr="00C26C74">
        <w:rPr>
          <w:rFonts w:ascii="Arial" w:hAnsi="Arial"/>
          <w:sz w:val="20"/>
          <w:szCs w:val="20"/>
        </w:rPr>
        <w:t xml:space="preserve"> рабочих помещениях рекомендуется использовать светильники прямого и рассеянного света с кривой силы света типа Л в нижней полусфере.</w:t>
      </w:r>
    </w:p>
    <w:bookmarkEnd w:id="6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62" w:name="sub_7749"/>
      <w:r w:rsidRPr="00C26C74">
        <w:rPr>
          <w:rFonts w:ascii="Arial" w:hAnsi="Arial"/>
          <w:b/>
          <w:bCs/>
          <w:color w:val="000080"/>
          <w:sz w:val="20"/>
          <w:szCs w:val="20"/>
        </w:rPr>
        <w:t>Таблица 4.9</w:t>
      </w:r>
    </w:p>
    <w:bookmarkEnd w:id="6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│N   │Минималь-│   Тип   │                Условия среды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но    │источника├──────┬─────┬──────┬──────┬──────┬──────┬─────┤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│допусти- │  света  │норма-│влаж-│сырые │особо │хими- │пыль- │жар-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мая   │         │льные │ ные │      │сырые │чески │ ные  │ кие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степень │         │      │     │      │      │актив-│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защиты  │         │      │     │      │      │ ные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│светиль-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ников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3" w:name="sub_99999"/>
      <w:r w:rsidRPr="00C26C74">
        <w:rPr>
          <w:rFonts w:ascii="Courier New" w:hAnsi="Courier New" w:cs="Courier New"/>
          <w:noProof/>
          <w:sz w:val="20"/>
          <w:szCs w:val="20"/>
        </w:rPr>
        <w:t>│1   │    2    │     3   │  4   │  5  │  6   │  7   │  8   │  9   │ 10  │</w:t>
      </w:r>
    </w:p>
    <w:bookmarkEnd w:id="6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4" w:name="sub_3001"/>
      <w:r w:rsidRPr="00C26C74">
        <w:rPr>
          <w:rFonts w:ascii="Courier New" w:hAnsi="Courier New" w:cs="Courier New"/>
          <w:noProof/>
          <w:sz w:val="20"/>
          <w:szCs w:val="20"/>
        </w:rPr>
        <w:t>│1   │IP20     │ЛЛ       │  +   │  *  │  -   │  -   │  -   │  *   │  +  │</w:t>
      </w:r>
    </w:p>
    <w:bookmarkEnd w:id="6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5" w:name="sub_3002"/>
      <w:r w:rsidRPr="00C26C74">
        <w:rPr>
          <w:rFonts w:ascii="Courier New" w:hAnsi="Courier New" w:cs="Courier New"/>
          <w:noProof/>
          <w:sz w:val="20"/>
          <w:szCs w:val="20"/>
        </w:rPr>
        <w:t>│2   │То же    │ЛН, ГЛВД │  +   │  *  │  -   │  -   │  -   │  *   │  +  │</w:t>
      </w:r>
    </w:p>
    <w:bookmarkEnd w:id="6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6" w:name="sub_3003"/>
      <w:r w:rsidRPr="00C26C74">
        <w:rPr>
          <w:rFonts w:ascii="Courier New" w:hAnsi="Courier New" w:cs="Courier New"/>
          <w:noProof/>
          <w:sz w:val="20"/>
          <w:szCs w:val="20"/>
        </w:rPr>
        <w:t>│3   │'Р23     │ЛЛ, ЛН,  │ (-)  │  +  │  *   │  *   │  *   │  *   │  *  │</w:t>
      </w:r>
    </w:p>
    <w:bookmarkEnd w:id="6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│ГЛВД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7" w:name="sub_3004"/>
      <w:r w:rsidRPr="00C26C74">
        <w:rPr>
          <w:rFonts w:ascii="Courier New" w:hAnsi="Courier New" w:cs="Courier New"/>
          <w:noProof/>
          <w:sz w:val="20"/>
          <w:szCs w:val="20"/>
        </w:rPr>
        <w:t>│4   │2'0      │ЛЛ       │  +   │  *  │ (-)  │  -   │  -   │  -   │  *  │</w:t>
      </w:r>
    </w:p>
    <w:bookmarkEnd w:id="67"/>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8" w:name="sub_3005"/>
      <w:r w:rsidRPr="00C26C74">
        <w:rPr>
          <w:rFonts w:ascii="Courier New" w:hAnsi="Courier New" w:cs="Courier New"/>
          <w:noProof/>
          <w:sz w:val="20"/>
          <w:szCs w:val="20"/>
        </w:rPr>
        <w:t>│5   │То же    │ЛН, ГЛВД │  +   │  *  │ (-)  │  -   │  -   │  -   │  *  │</w:t>
      </w:r>
    </w:p>
    <w:bookmarkEnd w:id="6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69" w:name="sub_3006"/>
      <w:r w:rsidRPr="00C26C74">
        <w:rPr>
          <w:rFonts w:ascii="Courier New" w:hAnsi="Courier New" w:cs="Courier New"/>
          <w:noProof/>
          <w:sz w:val="20"/>
          <w:szCs w:val="20"/>
        </w:rPr>
        <w:t>│6   │5'0      │ЛН, ГЛВД │ (-)  │ (-) │  *   │  -   │  *   │  +   │  +  │</w:t>
      </w:r>
    </w:p>
    <w:bookmarkEnd w:id="6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0" w:name="sub_3007"/>
      <w:r w:rsidRPr="00C26C74">
        <w:rPr>
          <w:rFonts w:ascii="Courier New" w:hAnsi="Courier New" w:cs="Courier New"/>
          <w:noProof/>
          <w:sz w:val="20"/>
          <w:szCs w:val="20"/>
        </w:rPr>
        <w:t>│7   │5'3      │ЛН, ГЛВД │ (-)  │ (-) │  *   │  *   │  *   │  +   │  *  │</w:t>
      </w:r>
    </w:p>
    <w:bookmarkEnd w:id="7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1" w:name="sub_3008"/>
      <w:r w:rsidRPr="00C26C74">
        <w:rPr>
          <w:rFonts w:ascii="Courier New" w:hAnsi="Courier New" w:cs="Courier New"/>
          <w:noProof/>
          <w:sz w:val="20"/>
          <w:szCs w:val="20"/>
        </w:rPr>
        <w:t>│8   │IP51     │ЛН       │ (-)  │ (-) │  +   │  +   │  *   │  +   │  *  │</w:t>
      </w:r>
    </w:p>
    <w:bookmarkEnd w:id="7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2" w:name="sub_3009"/>
      <w:r w:rsidRPr="00C26C74">
        <w:rPr>
          <w:rFonts w:ascii="Courier New" w:hAnsi="Courier New" w:cs="Courier New"/>
          <w:noProof/>
          <w:sz w:val="20"/>
          <w:szCs w:val="20"/>
        </w:rPr>
        <w:t>│9   │5'4      │ЛЛ       │ (-)  │ (-) │  +   │  +   │  +   │  +   │  +  │</w:t>
      </w:r>
    </w:p>
    <w:bookmarkEnd w:id="7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3" w:name="sub_3010"/>
      <w:r w:rsidRPr="00C26C74">
        <w:rPr>
          <w:rFonts w:ascii="Courier New" w:hAnsi="Courier New" w:cs="Courier New"/>
          <w:noProof/>
          <w:sz w:val="20"/>
          <w:szCs w:val="20"/>
        </w:rPr>
        <w:t>│10  │IP53     │ЛН, ГЛВД │ (-)  │ (-) │  +   │  +   │  +   │  +   │  *  │</w:t>
      </w:r>
    </w:p>
    <w:bookmarkEnd w:id="7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4" w:name="sub_3011"/>
      <w:r w:rsidRPr="00C26C74">
        <w:rPr>
          <w:rFonts w:ascii="Courier New" w:hAnsi="Courier New" w:cs="Courier New"/>
          <w:noProof/>
          <w:sz w:val="20"/>
          <w:szCs w:val="20"/>
        </w:rPr>
        <w:t>│11  │IP54     │ЛЛ       │ (-)  │ (-) │  +   │  +   │  +   │  +   │  *  │</w:t>
      </w:r>
    </w:p>
    <w:bookmarkEnd w:id="7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5" w:name="sub_3012"/>
      <w:r w:rsidRPr="00C26C74">
        <w:rPr>
          <w:rFonts w:ascii="Courier New" w:hAnsi="Courier New" w:cs="Courier New"/>
          <w:noProof/>
          <w:sz w:val="20"/>
          <w:szCs w:val="20"/>
        </w:rPr>
        <w:t>│12  │IP54     │ЛН       │ (-)  │ (-) │  +   │  +   │  +   │  +   │  *  │</w:t>
      </w:r>
    </w:p>
    <w:bookmarkEnd w:id="7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76" w:name="sub_3013"/>
      <w:r w:rsidRPr="00C26C74">
        <w:rPr>
          <w:rFonts w:ascii="Courier New" w:hAnsi="Courier New" w:cs="Courier New"/>
          <w:noProof/>
          <w:sz w:val="20"/>
          <w:szCs w:val="20"/>
        </w:rPr>
        <w:t>│13  │То же    │ГЛВД     │ (-)  │ (-) │  +   │  +   │  +   │  +   │  *  │</w:t>
      </w:r>
    </w:p>
    <w:bookmarkEnd w:id="7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В таблице использованы следующие условные обозначения: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светильники рекомендуются;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светильники допускаются;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светильники запрещаются;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применение светильников возможно, но нецелесообразно.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│2.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"sub_99999"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гр. 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предпочтительны светильники с корпусами  и  отражателями  из│</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│влагостойкой   пластмассы,   фарфора,   покрытые     силикатной эмалью;│</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│рекомендуются светильники,  специально  предназначенные  для  химически│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│активной среды.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│3.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2</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"sub_3006"</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6 гр. 6</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допускаются при отсутствии капель  воды,  падающих│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 светильник, и при наличии фарфорового патрона.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│4.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3</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"sub_3007"</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7</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"sub_3010"</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10 гр. 6 -  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при  наличии  брызг  воды  (растворов),│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│падающих на светильник под  углом  более  60°  к  вертикали,  установка│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│светильников со степенями защиты 'Р23 и 5'3 с ЛН и ГЛВД запрещается.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│5.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"sub_3012"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12 гр. 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светильники, которые могут сверху  заливаться  водой│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│или раствором, должны иметь боковой ввод проводов.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│6.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8 гр. 6 - 8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при наличии брызг воды (растворов),  падающих  на│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│светильник  под  углом   более   15°   к   вертикали,     светильники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│нетермостойким стеклом допускаются при условии  установки  в  них  ламп│</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│меньшей мощности, чем номинальная для данного светильника.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│7.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"sub_99999"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Гр. 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в пыльных помещениях рекомендуется применение в светильниках│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│ламп с  внутренним  отражающим  слоем  и  не  рекомендуется  применение│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│светильников с экранирующими решетками, сетками и подобными элементами,│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│способствующими запылению.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│8.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  3  гр. 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светильники  допускаются  при  ограниченном│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│количестве пыли в зоне их установки.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│9.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"sub_3006"</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6</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"sub_3007"</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7 гр. 7</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светильники со степенью защиты 5'Х (например  5'3)│</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│предпочтительнее светильников со степенью защиты IP5X (например, IP53),│</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 частности в следующих случаях: количество пыли  мало,  пыль  светлая,│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│светильники  располагаются  в  местах,  неудобных   для   обслуживания,│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│помещение   жаркое;   преимущественно   с     лампами-светильниками или│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│рефлекторными ЛЛ.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│10.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"sub_3004"</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4</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11  гр. 10</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в   светильниках   рекомендуется│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│устанавливать амальгамные люминесцентные лампы.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│11.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"sub_3005"</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5</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"sub_3010"</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10</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"sub_3012"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12 гр. 10</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рекомендуется установка в светильниках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│лампами накаливания указанных степеней защиты  ламп  меньшей  мощности,│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│чем номинальная для данного светильника.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│12.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"sub_3003"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3  гр. 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допускаются  при  условии     выполнения деталей│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│светильников, контактов  патронов  и  цоколей  ламп  из   материала,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│подверженного воздействию данной химически активной среды.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77" w:name="sub_433"/>
      <w:r w:rsidRPr="00C26C74">
        <w:rPr>
          <w:rFonts w:ascii="Arial" w:hAnsi="Arial"/>
          <w:sz w:val="20"/>
          <w:szCs w:val="20"/>
        </w:rPr>
        <w:t>4.33</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со светлыми потолками административных и учебных зданий для уменьшения контрастов яркости в поле зрения должны применяться, как правило, светильники, направляющие в верхнюю полусферу не менее 10-15% излучаемого ими светового потока.</w:t>
      </w:r>
    </w:p>
    <w:p w:rsidR="00C26C74" w:rsidRPr="00C26C74" w:rsidRDefault="00C26C74" w:rsidP="00C26C74">
      <w:pPr>
        <w:autoSpaceDE w:val="0"/>
        <w:autoSpaceDN w:val="0"/>
        <w:adjustRightInd w:val="0"/>
        <w:ind w:firstLine="720"/>
        <w:jc w:val="both"/>
        <w:rPr>
          <w:rFonts w:ascii="Arial" w:hAnsi="Arial"/>
          <w:sz w:val="20"/>
          <w:szCs w:val="20"/>
        </w:rPr>
      </w:pPr>
      <w:bookmarkStart w:id="78" w:name="sub_434"/>
      <w:bookmarkEnd w:id="77"/>
      <w:r w:rsidRPr="00C26C74">
        <w:rPr>
          <w:rFonts w:ascii="Arial" w:hAnsi="Arial"/>
          <w:sz w:val="20"/>
          <w:szCs w:val="20"/>
        </w:rPr>
        <w:t>4.34</w:t>
      </w:r>
      <w:proofErr w:type="gramStart"/>
      <w:r w:rsidRPr="00C26C74">
        <w:rPr>
          <w:rFonts w:ascii="Arial" w:hAnsi="Arial"/>
          <w:sz w:val="20"/>
          <w:szCs w:val="20"/>
        </w:rPr>
        <w:t xml:space="preserve"> Д</w:t>
      </w:r>
      <w:proofErr w:type="gramEnd"/>
      <w:r w:rsidRPr="00C26C74">
        <w:rPr>
          <w:rFonts w:ascii="Arial" w:hAnsi="Arial"/>
          <w:sz w:val="20"/>
          <w:szCs w:val="20"/>
        </w:rPr>
        <w:t>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w:t>
      </w:r>
    </w:p>
    <w:p w:rsidR="00C26C74" w:rsidRPr="00C26C74" w:rsidRDefault="00C26C74" w:rsidP="00C26C74">
      <w:pPr>
        <w:autoSpaceDE w:val="0"/>
        <w:autoSpaceDN w:val="0"/>
        <w:adjustRightInd w:val="0"/>
        <w:ind w:firstLine="720"/>
        <w:jc w:val="both"/>
        <w:rPr>
          <w:rFonts w:ascii="Arial" w:hAnsi="Arial"/>
          <w:sz w:val="20"/>
          <w:szCs w:val="20"/>
        </w:rPr>
      </w:pPr>
      <w:bookmarkStart w:id="79" w:name="sub_435"/>
      <w:bookmarkEnd w:id="78"/>
      <w:r w:rsidRPr="00C26C74">
        <w:rPr>
          <w:rFonts w:ascii="Arial" w:hAnsi="Arial"/>
          <w:sz w:val="20"/>
          <w:szCs w:val="20"/>
        </w:rPr>
        <w:t>4.35</w:t>
      </w:r>
      <w:proofErr w:type="gramStart"/>
      <w:r w:rsidRPr="00C26C74">
        <w:rPr>
          <w:rFonts w:ascii="Arial" w:hAnsi="Arial"/>
          <w:sz w:val="20"/>
          <w:szCs w:val="20"/>
        </w:rPr>
        <w:t xml:space="preserve"> П</w:t>
      </w:r>
      <w:proofErr w:type="gramEnd"/>
      <w:r w:rsidRPr="00C26C74">
        <w:rPr>
          <w:rFonts w:ascii="Arial" w:hAnsi="Arial"/>
          <w:sz w:val="20"/>
          <w:szCs w:val="20"/>
        </w:rPr>
        <w:t>ри устройстве акцентирующего освещения следует использовать светильники со значительной концентрацией светового потока с кривыми силы света К и Г.</w:t>
      </w:r>
    </w:p>
    <w:p w:rsidR="00C26C74" w:rsidRPr="00C26C74" w:rsidRDefault="00C26C74" w:rsidP="00C26C74">
      <w:pPr>
        <w:autoSpaceDE w:val="0"/>
        <w:autoSpaceDN w:val="0"/>
        <w:adjustRightInd w:val="0"/>
        <w:ind w:firstLine="720"/>
        <w:jc w:val="both"/>
        <w:rPr>
          <w:rFonts w:ascii="Arial" w:hAnsi="Arial"/>
          <w:sz w:val="20"/>
          <w:szCs w:val="20"/>
        </w:rPr>
      </w:pPr>
      <w:bookmarkStart w:id="80" w:name="sub_436"/>
      <w:bookmarkEnd w:id="79"/>
      <w:r w:rsidRPr="00C26C74">
        <w:rPr>
          <w:rFonts w:ascii="Arial" w:hAnsi="Arial"/>
          <w:sz w:val="20"/>
          <w:szCs w:val="20"/>
        </w:rPr>
        <w:t>4.36</w:t>
      </w:r>
      <w:proofErr w:type="gramStart"/>
      <w:r w:rsidRPr="00C26C74">
        <w:rPr>
          <w:rFonts w:ascii="Arial" w:hAnsi="Arial"/>
          <w:sz w:val="20"/>
          <w:szCs w:val="20"/>
        </w:rPr>
        <w:t xml:space="preserve"> В</w:t>
      </w:r>
      <w:proofErr w:type="gramEnd"/>
      <w:r w:rsidRPr="00C26C74">
        <w:rPr>
          <w:rFonts w:ascii="Arial" w:hAnsi="Arial"/>
          <w:sz w:val="20"/>
          <w:szCs w:val="20"/>
        </w:rPr>
        <w:t xml:space="preserve">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либо отключение светильников рядами, параллельными световым проемам, либо плавное или ступенчатое регулирование в зависимости от естественного освещения.</w:t>
      </w:r>
    </w:p>
    <w:p w:rsidR="00C26C74" w:rsidRPr="00C26C74" w:rsidRDefault="00C26C74" w:rsidP="00C26C74">
      <w:pPr>
        <w:autoSpaceDE w:val="0"/>
        <w:autoSpaceDN w:val="0"/>
        <w:adjustRightInd w:val="0"/>
        <w:ind w:firstLine="720"/>
        <w:jc w:val="both"/>
        <w:rPr>
          <w:rFonts w:ascii="Arial" w:hAnsi="Arial"/>
          <w:sz w:val="20"/>
          <w:szCs w:val="20"/>
        </w:rPr>
      </w:pPr>
      <w:bookmarkStart w:id="81" w:name="sub_437"/>
      <w:bookmarkEnd w:id="80"/>
      <w:r w:rsidRPr="00C26C74">
        <w:rPr>
          <w:rFonts w:ascii="Arial" w:hAnsi="Arial"/>
          <w:sz w:val="20"/>
          <w:szCs w:val="20"/>
        </w:rPr>
        <w:t xml:space="preserve">4.37 Освещение помещений, оборудованных дисплеями, следует выполнять люминесцентными светильниками прямого света, у которых ограничена яркость в зоне от 50 до 90° от вертикали (светильники с несветящимися боковинами и экранирующими решетками или призматическими </w:t>
      </w:r>
      <w:proofErr w:type="spellStart"/>
      <w:r w:rsidRPr="00C26C74">
        <w:rPr>
          <w:rFonts w:ascii="Arial" w:hAnsi="Arial"/>
          <w:sz w:val="20"/>
          <w:szCs w:val="20"/>
        </w:rPr>
        <w:t>рассеивателями</w:t>
      </w:r>
      <w:proofErr w:type="spellEnd"/>
      <w:r w:rsidRPr="00C26C74">
        <w:rPr>
          <w:rFonts w:ascii="Arial" w:hAnsi="Arial"/>
          <w:sz w:val="20"/>
          <w:szCs w:val="20"/>
        </w:rPr>
        <w:t>).</w:t>
      </w:r>
    </w:p>
    <w:bookmarkEnd w:id="8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Светильники следует располагать таким образом, чтобы исключить </w:t>
      </w:r>
      <w:proofErr w:type="gramStart"/>
      <w:r w:rsidRPr="00C26C74">
        <w:rPr>
          <w:rFonts w:ascii="Arial" w:hAnsi="Arial"/>
          <w:sz w:val="20"/>
          <w:szCs w:val="20"/>
        </w:rPr>
        <w:t>отраженную</w:t>
      </w:r>
      <w:proofErr w:type="gramEnd"/>
      <w:r w:rsidRPr="00C26C74">
        <w:rPr>
          <w:rFonts w:ascii="Arial" w:hAnsi="Arial"/>
          <w:sz w:val="20"/>
          <w:szCs w:val="20"/>
        </w:rPr>
        <w:t xml:space="preserve"> блескость на экранах.</w:t>
      </w:r>
    </w:p>
    <w:p w:rsidR="00C26C74" w:rsidRPr="00C26C74" w:rsidRDefault="00C26C74" w:rsidP="00C26C74">
      <w:pPr>
        <w:autoSpaceDE w:val="0"/>
        <w:autoSpaceDN w:val="0"/>
        <w:adjustRightInd w:val="0"/>
        <w:ind w:firstLine="720"/>
        <w:jc w:val="both"/>
        <w:rPr>
          <w:rFonts w:ascii="Arial" w:hAnsi="Arial"/>
          <w:sz w:val="20"/>
          <w:szCs w:val="20"/>
        </w:rPr>
      </w:pPr>
      <w:bookmarkStart w:id="82" w:name="sub_438"/>
      <w:r w:rsidRPr="00C26C74">
        <w:rPr>
          <w:rFonts w:ascii="Arial" w:hAnsi="Arial"/>
          <w:sz w:val="20"/>
          <w:szCs w:val="20"/>
        </w:rPr>
        <w:lastRenderedPageBreak/>
        <w:t xml:space="preserve">4.38 Комплектные осветительные устройства </w:t>
      </w:r>
      <w:proofErr w:type="gramStart"/>
      <w:r w:rsidRPr="00C26C74">
        <w:rPr>
          <w:rFonts w:ascii="Arial" w:hAnsi="Arial"/>
          <w:sz w:val="20"/>
          <w:szCs w:val="20"/>
        </w:rPr>
        <w:t>с</w:t>
      </w:r>
      <w:proofErr w:type="gramEnd"/>
      <w:r w:rsidRPr="00C26C74">
        <w:rPr>
          <w:rFonts w:ascii="Arial" w:hAnsi="Arial"/>
          <w:sz w:val="20"/>
          <w:szCs w:val="20"/>
        </w:rPr>
        <w:t xml:space="preserve"> щелевыми </w:t>
      </w:r>
      <w:proofErr w:type="spellStart"/>
      <w:r w:rsidRPr="00C26C74">
        <w:rPr>
          <w:rFonts w:ascii="Arial" w:hAnsi="Arial"/>
          <w:sz w:val="20"/>
          <w:szCs w:val="20"/>
        </w:rPr>
        <w:t>световодами</w:t>
      </w:r>
      <w:proofErr w:type="spellEnd"/>
      <w:r w:rsidRPr="00C26C74">
        <w:rPr>
          <w:rFonts w:ascii="Arial" w:hAnsi="Arial"/>
          <w:sz w:val="20"/>
          <w:szCs w:val="20"/>
        </w:rPr>
        <w:t xml:space="preserve"> (КОУ) рекомендуется использовать для общего освещения спортивных залов, плавательных бассейнов, торговых залов и протяженных наружных витрин магазинов и т.п.,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rsidR="00C26C74" w:rsidRPr="00C26C74" w:rsidRDefault="00C26C74" w:rsidP="00C26C74">
      <w:pPr>
        <w:autoSpaceDE w:val="0"/>
        <w:autoSpaceDN w:val="0"/>
        <w:adjustRightInd w:val="0"/>
        <w:ind w:firstLine="720"/>
        <w:jc w:val="both"/>
        <w:rPr>
          <w:rFonts w:ascii="Arial" w:hAnsi="Arial"/>
          <w:sz w:val="20"/>
          <w:szCs w:val="20"/>
        </w:rPr>
      </w:pPr>
      <w:bookmarkStart w:id="83" w:name="sub_439"/>
      <w:bookmarkEnd w:id="82"/>
      <w:r w:rsidRPr="00C26C74">
        <w:rPr>
          <w:rFonts w:ascii="Arial" w:hAnsi="Arial"/>
          <w:sz w:val="20"/>
          <w:szCs w:val="20"/>
        </w:rPr>
        <w:t>4.39</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лечебно-профилактических учреждений светильники общего освещения, размещаемые на потолке, должны иметь замкнутые </w:t>
      </w:r>
      <w:proofErr w:type="spellStart"/>
      <w:r w:rsidRPr="00C26C74">
        <w:rPr>
          <w:rFonts w:ascii="Arial" w:hAnsi="Arial"/>
          <w:sz w:val="20"/>
          <w:szCs w:val="20"/>
        </w:rPr>
        <w:t>рассеиватели</w:t>
      </w:r>
      <w:proofErr w:type="spellEnd"/>
      <w:r w:rsidRPr="00C26C74">
        <w:rPr>
          <w:rFonts w:ascii="Arial" w:hAnsi="Arial"/>
          <w:sz w:val="20"/>
          <w:szCs w:val="20"/>
        </w:rPr>
        <w:t xml:space="preserve"> (степень защиты не менее 2'0).</w:t>
      </w:r>
    </w:p>
    <w:p w:rsidR="00C26C74" w:rsidRPr="00C26C74" w:rsidRDefault="00C26C74" w:rsidP="00C26C74">
      <w:pPr>
        <w:autoSpaceDE w:val="0"/>
        <w:autoSpaceDN w:val="0"/>
        <w:adjustRightInd w:val="0"/>
        <w:ind w:firstLine="720"/>
        <w:jc w:val="both"/>
        <w:rPr>
          <w:rFonts w:ascii="Arial" w:hAnsi="Arial"/>
          <w:sz w:val="20"/>
          <w:szCs w:val="20"/>
        </w:rPr>
      </w:pPr>
      <w:bookmarkStart w:id="84" w:name="sub_440"/>
      <w:bookmarkEnd w:id="83"/>
      <w:r w:rsidRPr="00C26C74">
        <w:rPr>
          <w:rFonts w:ascii="Arial" w:hAnsi="Arial"/>
          <w:sz w:val="20"/>
          <w:szCs w:val="20"/>
        </w:rPr>
        <w:t xml:space="preserve">4.40 Выходные отверстия люминесцентных светильников прямого и преимущественно прямого </w:t>
      </w:r>
      <w:proofErr w:type="spellStart"/>
      <w:r w:rsidRPr="00C26C74">
        <w:rPr>
          <w:rFonts w:ascii="Arial" w:hAnsi="Arial"/>
          <w:sz w:val="20"/>
          <w:szCs w:val="20"/>
        </w:rPr>
        <w:t>светораспределения</w:t>
      </w:r>
      <w:proofErr w:type="spellEnd"/>
      <w:r w:rsidRPr="00C26C74">
        <w:rPr>
          <w:rFonts w:ascii="Arial" w:hAnsi="Arial"/>
          <w:sz w:val="20"/>
          <w:szCs w:val="20"/>
        </w:rPr>
        <w:t>, применяемые для освещения крытых бассейнов, должны быть перекрыты светорассеивающим материалом.</w:t>
      </w:r>
    </w:p>
    <w:bookmarkEnd w:id="8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w:t>
      </w:r>
    </w:p>
    <w:p w:rsidR="00C26C74" w:rsidRPr="00C26C74" w:rsidRDefault="00C26C74" w:rsidP="00C26C74">
      <w:pPr>
        <w:autoSpaceDE w:val="0"/>
        <w:autoSpaceDN w:val="0"/>
        <w:adjustRightInd w:val="0"/>
        <w:ind w:firstLine="720"/>
        <w:jc w:val="both"/>
        <w:rPr>
          <w:rFonts w:ascii="Arial" w:hAnsi="Arial"/>
          <w:sz w:val="20"/>
          <w:szCs w:val="20"/>
        </w:rPr>
      </w:pPr>
      <w:bookmarkStart w:id="85" w:name="sub_441"/>
      <w:r w:rsidRPr="00C26C74">
        <w:rPr>
          <w:rFonts w:ascii="Arial" w:hAnsi="Arial"/>
          <w:sz w:val="20"/>
          <w:szCs w:val="20"/>
        </w:rPr>
        <w:t>4.41 Потолочные люминесцентные светильники, применяемые для освещения спортивных залов, должны, как правило, направлять в верхнюю полусферу не менее 10% суммарного светового потока.</w:t>
      </w:r>
    </w:p>
    <w:bookmarkEnd w:id="8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Светильники следует располагать на потолке или в верхней части стен вдоль боковых линий спортивной площадки.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Не допускается располагать светильники на торцовых стенах зала или на потолке вдоль этих стен (за исключением светильников отраженного света).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спортивных залах следует предусматривать меры, исключающие возможность повреждения светильников от ударов мяча.</w:t>
      </w:r>
    </w:p>
    <w:p w:rsidR="00C26C74" w:rsidRPr="00C26C74" w:rsidRDefault="00C26C74" w:rsidP="00C26C74">
      <w:pPr>
        <w:autoSpaceDE w:val="0"/>
        <w:autoSpaceDN w:val="0"/>
        <w:adjustRightInd w:val="0"/>
        <w:ind w:firstLine="720"/>
        <w:jc w:val="both"/>
        <w:rPr>
          <w:rFonts w:ascii="Arial" w:hAnsi="Arial"/>
          <w:sz w:val="20"/>
          <w:szCs w:val="20"/>
        </w:rPr>
      </w:pPr>
      <w:bookmarkStart w:id="86" w:name="sub_442"/>
      <w:r w:rsidRPr="00C26C74">
        <w:rPr>
          <w:rFonts w:ascii="Arial" w:hAnsi="Arial"/>
          <w:sz w:val="20"/>
          <w:szCs w:val="20"/>
        </w:rPr>
        <w:t xml:space="preserve">4.42 Освещение </w:t>
      </w:r>
      <w:proofErr w:type="spellStart"/>
      <w:r w:rsidRPr="00C26C74">
        <w:rPr>
          <w:rFonts w:ascii="Arial" w:hAnsi="Arial"/>
          <w:sz w:val="20"/>
          <w:szCs w:val="20"/>
        </w:rPr>
        <w:t>книго</w:t>
      </w:r>
      <w:proofErr w:type="spellEnd"/>
      <w:r w:rsidRPr="00C26C74">
        <w:rPr>
          <w:rFonts w:ascii="Arial" w:hAnsi="Arial"/>
          <w:sz w:val="20"/>
          <w:szCs w:val="20"/>
        </w:rPr>
        <w:t xml:space="preserve">-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w:t>
      </w:r>
      <w:proofErr w:type="gramStart"/>
      <w:r w:rsidRPr="00C26C74">
        <w:rPr>
          <w:rFonts w:ascii="Arial" w:hAnsi="Arial"/>
          <w:sz w:val="20"/>
          <w:szCs w:val="20"/>
        </w:rPr>
        <w:t>П</w:t>
      </w:r>
      <w:proofErr w:type="gramEnd"/>
      <w:r w:rsidRPr="00C26C74">
        <w:rPr>
          <w:rFonts w:ascii="Arial" w:hAnsi="Arial"/>
          <w:sz w:val="20"/>
          <w:szCs w:val="20"/>
        </w:rPr>
        <w:t>-</w:t>
      </w:r>
      <w:proofErr w:type="spellStart"/>
      <w:r w:rsidRPr="00C26C74">
        <w:rPr>
          <w:rFonts w:ascii="Arial" w:hAnsi="Arial"/>
          <w:sz w:val="20"/>
          <w:szCs w:val="20"/>
        </w:rPr>
        <w:t>IIa</w:t>
      </w:r>
      <w:proofErr w:type="spellEnd"/>
      <w:r w:rsidRPr="00C26C74">
        <w:rPr>
          <w:rFonts w:ascii="Arial" w:hAnsi="Arial"/>
          <w:sz w:val="20"/>
          <w:szCs w:val="20"/>
        </w:rPr>
        <w:t xml:space="preserve"> для хранения ценных сгораемых материалов.</w:t>
      </w:r>
    </w:p>
    <w:p w:rsidR="00C26C74" w:rsidRPr="00C26C74" w:rsidRDefault="00C26C74" w:rsidP="00C26C74">
      <w:pPr>
        <w:autoSpaceDE w:val="0"/>
        <w:autoSpaceDN w:val="0"/>
        <w:adjustRightInd w:val="0"/>
        <w:ind w:firstLine="720"/>
        <w:jc w:val="both"/>
        <w:rPr>
          <w:rFonts w:ascii="Arial" w:hAnsi="Arial"/>
          <w:sz w:val="20"/>
          <w:szCs w:val="20"/>
        </w:rPr>
      </w:pPr>
      <w:bookmarkStart w:id="87" w:name="sub_443"/>
      <w:bookmarkEnd w:id="86"/>
      <w:r w:rsidRPr="00C26C74">
        <w:rPr>
          <w:rFonts w:ascii="Arial" w:hAnsi="Arial"/>
          <w:sz w:val="20"/>
          <w:szCs w:val="20"/>
        </w:rPr>
        <w:t>4.43</w:t>
      </w:r>
      <w:proofErr w:type="gramStart"/>
      <w:r w:rsidRPr="00C26C74">
        <w:rPr>
          <w:rFonts w:ascii="Arial" w:hAnsi="Arial"/>
          <w:sz w:val="20"/>
          <w:szCs w:val="20"/>
        </w:rPr>
        <w:t xml:space="preserve"> В</w:t>
      </w:r>
      <w:proofErr w:type="gramEnd"/>
      <w:r w:rsidRPr="00C26C74">
        <w:rPr>
          <w:rFonts w:ascii="Arial" w:hAnsi="Arial"/>
          <w:sz w:val="20"/>
          <w:szCs w:val="20"/>
        </w:rPr>
        <w:t xml:space="preserve"> торговых залах светильники общего освещения, расположенные над кассовыми узлами, следует присоединять к сети аварийного освещения.</w:t>
      </w:r>
    </w:p>
    <w:bookmarkEnd w:id="8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т.п.) освещение.</w:t>
      </w:r>
    </w:p>
    <w:p w:rsidR="00C26C74" w:rsidRPr="00C26C74" w:rsidRDefault="00C26C74" w:rsidP="00C26C74">
      <w:pPr>
        <w:autoSpaceDE w:val="0"/>
        <w:autoSpaceDN w:val="0"/>
        <w:adjustRightInd w:val="0"/>
        <w:ind w:firstLine="720"/>
        <w:jc w:val="both"/>
        <w:rPr>
          <w:rFonts w:ascii="Arial" w:hAnsi="Arial"/>
          <w:sz w:val="20"/>
          <w:szCs w:val="20"/>
        </w:rPr>
      </w:pPr>
      <w:bookmarkStart w:id="88" w:name="sub_444"/>
      <w:r w:rsidRPr="00C26C74">
        <w:rPr>
          <w:rFonts w:ascii="Arial" w:hAnsi="Arial"/>
          <w:sz w:val="20"/>
          <w:szCs w:val="20"/>
        </w:rPr>
        <w:t xml:space="preserve">4.44 Общее освещение витрин следует выполнять осветительными устройствами и светильниками </w:t>
      </w:r>
      <w:proofErr w:type="gramStart"/>
      <w:r w:rsidRPr="00C26C74">
        <w:rPr>
          <w:rFonts w:ascii="Arial" w:hAnsi="Arial"/>
          <w:sz w:val="20"/>
          <w:szCs w:val="20"/>
        </w:rPr>
        <w:t>прямого</w:t>
      </w:r>
      <w:proofErr w:type="gramEnd"/>
      <w:r w:rsidRPr="00C26C74">
        <w:rPr>
          <w:rFonts w:ascii="Arial" w:hAnsi="Arial"/>
          <w:sz w:val="20"/>
          <w:szCs w:val="20"/>
        </w:rPr>
        <w:t xml:space="preserve"> </w:t>
      </w:r>
      <w:proofErr w:type="spellStart"/>
      <w:r w:rsidRPr="00C26C74">
        <w:rPr>
          <w:rFonts w:ascii="Arial" w:hAnsi="Arial"/>
          <w:sz w:val="20"/>
          <w:szCs w:val="20"/>
        </w:rPr>
        <w:t>светораспределения</w:t>
      </w:r>
      <w:proofErr w:type="spellEnd"/>
      <w:r w:rsidRPr="00C26C74">
        <w:rPr>
          <w:rFonts w:ascii="Arial" w:hAnsi="Arial"/>
          <w:sz w:val="20"/>
          <w:szCs w:val="20"/>
        </w:rPr>
        <w:t xml:space="preserve">, размещенными в верхней зоне. Дополнительное освещение для выделения отдельных товаров следует выполнять осветительными приборами концентрированного </w:t>
      </w:r>
      <w:proofErr w:type="spellStart"/>
      <w:r w:rsidRPr="00C26C74">
        <w:rPr>
          <w:rFonts w:ascii="Arial" w:hAnsi="Arial"/>
          <w:sz w:val="20"/>
          <w:szCs w:val="20"/>
        </w:rPr>
        <w:t>светораспределения</w:t>
      </w:r>
      <w:proofErr w:type="spellEnd"/>
      <w:r w:rsidRPr="00C26C74">
        <w:rPr>
          <w:rFonts w:ascii="Arial" w:hAnsi="Arial"/>
          <w:sz w:val="20"/>
          <w:szCs w:val="20"/>
        </w:rPr>
        <w:t xml:space="preserve"> с лампами накаливания, преимущественно </w:t>
      </w:r>
      <w:proofErr w:type="gramStart"/>
      <w:r w:rsidRPr="00C26C74">
        <w:rPr>
          <w:rFonts w:ascii="Arial" w:hAnsi="Arial"/>
          <w:sz w:val="20"/>
          <w:szCs w:val="20"/>
        </w:rPr>
        <w:t>с</w:t>
      </w:r>
      <w:proofErr w:type="gramEnd"/>
      <w:r w:rsidRPr="00C26C74">
        <w:rPr>
          <w:rFonts w:ascii="Arial" w:hAnsi="Arial"/>
          <w:sz w:val="20"/>
          <w:szCs w:val="20"/>
        </w:rPr>
        <w:t xml:space="preserve"> зеркальными.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bookmarkEnd w:id="8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Для ограничения слепящего действия источники света, расположенные в верхней зоне витрин, должны быть защищены экранами и </w:t>
      </w:r>
      <w:proofErr w:type="spellStart"/>
      <w:r w:rsidRPr="00C26C74">
        <w:rPr>
          <w:rFonts w:ascii="Arial" w:hAnsi="Arial"/>
          <w:sz w:val="20"/>
          <w:szCs w:val="20"/>
        </w:rPr>
        <w:t>рассеивателями</w:t>
      </w:r>
      <w:proofErr w:type="spellEnd"/>
      <w:r w:rsidRPr="00C26C74">
        <w:rPr>
          <w:rFonts w:ascii="Arial" w:hAnsi="Arial"/>
          <w:sz w:val="20"/>
          <w:szCs w:val="20"/>
        </w:rPr>
        <w:t xml:space="preserve"> так, чтобы защитный угол в направлении наблюдения был не менее 30° для осветительных приборов, установленных на высоте более 3 м, и 45° - на высоте менее 3 м над полом помещения или тротуаром.</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sz w:val="20"/>
          <w:szCs w:val="20"/>
        </w:rPr>
        <w:t xml:space="preserve">Источники, установленные в средней и нижней зонах витрин (ниже 2 м над тротуаром или полом витрины), должны быть защищены экранами и </w:t>
      </w:r>
      <w:proofErr w:type="spellStart"/>
      <w:r w:rsidRPr="00C26C74">
        <w:rPr>
          <w:rFonts w:ascii="Arial" w:hAnsi="Arial"/>
          <w:sz w:val="20"/>
          <w:szCs w:val="20"/>
        </w:rPr>
        <w:t>рассеивателями</w:t>
      </w:r>
      <w:proofErr w:type="spellEnd"/>
      <w:r w:rsidRPr="00C26C74">
        <w:rPr>
          <w:rFonts w:ascii="Arial" w:hAnsi="Arial"/>
          <w:sz w:val="20"/>
          <w:szCs w:val="20"/>
        </w:rPr>
        <w:t xml:space="preserve"> так, чтобы светящиеся поверхности не были видны наблюдателям.</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89" w:name="sub_445"/>
      <w:r w:rsidRPr="00C26C74">
        <w:rPr>
          <w:rFonts w:ascii="Arial" w:hAnsi="Arial"/>
          <w:sz w:val="20"/>
          <w:szCs w:val="20"/>
        </w:rPr>
        <w:t>4.45</w:t>
      </w:r>
      <w:proofErr w:type="gramStart"/>
      <w:r w:rsidRPr="00C26C74">
        <w:rPr>
          <w:rFonts w:ascii="Arial" w:hAnsi="Arial"/>
          <w:sz w:val="20"/>
          <w:szCs w:val="20"/>
        </w:rPr>
        <w:t xml:space="preserve"> В</w:t>
      </w:r>
      <w:proofErr w:type="gramEnd"/>
      <w:r w:rsidRPr="00C26C74">
        <w:rPr>
          <w:rFonts w:ascii="Arial" w:hAnsi="Arial"/>
          <w:sz w:val="20"/>
          <w:szCs w:val="20"/>
        </w:rPr>
        <w:t>о всех помещениях квартир, за исключением лоджий и балконов, должна быть предусмотрена возможность установки светильников общего освещения.</w:t>
      </w:r>
    </w:p>
    <w:bookmarkEnd w:id="8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Как правило, эти светильники должны подвешиваться или закрепляться на потолке. </w:t>
      </w:r>
      <w:proofErr w:type="gramStart"/>
      <w:r w:rsidRPr="00C26C74">
        <w:rPr>
          <w:rFonts w:ascii="Arial" w:hAnsi="Arial"/>
          <w:sz w:val="20"/>
          <w:szCs w:val="20"/>
        </w:rPr>
        <w:t>В подсобных помещениях (кухнях, передних, коридорах, холлах, кладовых), а также в дополнительных помещениях (игровой, столовой, мастерской и др.) допускается общее освещение осуществлять настенными светильниками.</w:t>
      </w:r>
      <w:proofErr w:type="gramEnd"/>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проектах и сметах следует предусматривать установку в жилых комнатах, кухнях и передних квартир </w:t>
      </w:r>
      <w:proofErr w:type="spellStart"/>
      <w:r w:rsidRPr="00C26C74">
        <w:rPr>
          <w:rFonts w:ascii="Arial" w:hAnsi="Arial"/>
          <w:sz w:val="20"/>
          <w:szCs w:val="20"/>
        </w:rPr>
        <w:t>клеммных</w:t>
      </w:r>
      <w:proofErr w:type="spellEnd"/>
      <w:r w:rsidRPr="00C26C74">
        <w:rPr>
          <w:rFonts w:ascii="Arial" w:hAnsi="Arial"/>
          <w:sz w:val="20"/>
          <w:szCs w:val="20"/>
        </w:rPr>
        <w:t xml:space="preserve"> колодок для подключения светильников, а в кухнях и коридорах, кроме того, подвесных патронов, присоединяемых к </w:t>
      </w:r>
      <w:proofErr w:type="spellStart"/>
      <w:r w:rsidRPr="00C26C74">
        <w:rPr>
          <w:rFonts w:ascii="Arial" w:hAnsi="Arial"/>
          <w:sz w:val="20"/>
          <w:szCs w:val="20"/>
        </w:rPr>
        <w:t>клеммной</w:t>
      </w:r>
      <w:proofErr w:type="spellEnd"/>
      <w:r w:rsidRPr="00C26C74">
        <w:rPr>
          <w:rFonts w:ascii="Arial" w:hAnsi="Arial"/>
          <w:sz w:val="20"/>
          <w:szCs w:val="20"/>
        </w:rPr>
        <w:t xml:space="preserve">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2 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кладовых и подсобных помещениях квартир и усадебных домов стационарное освещение следует выполнять, относя эти помещения к классу </w:t>
      </w:r>
      <w:proofErr w:type="gramStart"/>
      <w:r w:rsidRPr="00C26C74">
        <w:rPr>
          <w:rFonts w:ascii="Arial" w:hAnsi="Arial"/>
          <w:sz w:val="20"/>
          <w:szCs w:val="20"/>
        </w:rPr>
        <w:t>П</w:t>
      </w:r>
      <w:proofErr w:type="gramEnd"/>
      <w:r w:rsidRPr="00C26C74">
        <w:rPr>
          <w:rFonts w:ascii="Arial" w:hAnsi="Arial"/>
          <w:sz w:val="20"/>
          <w:szCs w:val="20"/>
        </w:rPr>
        <w:t>-</w:t>
      </w:r>
      <w:proofErr w:type="spellStart"/>
      <w:r w:rsidRPr="00C26C74">
        <w:rPr>
          <w:rFonts w:ascii="Arial" w:hAnsi="Arial"/>
          <w:sz w:val="20"/>
          <w:szCs w:val="20"/>
        </w:rPr>
        <w:t>lla</w:t>
      </w:r>
      <w:proofErr w:type="spellEnd"/>
      <w:r w:rsidRPr="00C26C74">
        <w:rPr>
          <w:rFonts w:ascii="Arial" w:hAnsi="Arial"/>
          <w:sz w:val="20"/>
          <w:szCs w:val="20"/>
        </w:rPr>
        <w:t>. Установка штепсельных розеток в этих помещениях запрещается.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т.п.).</w:t>
      </w:r>
    </w:p>
    <w:p w:rsidR="00C26C74" w:rsidRPr="00C26C74" w:rsidRDefault="00C26C74" w:rsidP="00C26C74">
      <w:pPr>
        <w:autoSpaceDE w:val="0"/>
        <w:autoSpaceDN w:val="0"/>
        <w:adjustRightInd w:val="0"/>
        <w:ind w:firstLine="720"/>
        <w:jc w:val="both"/>
        <w:rPr>
          <w:rFonts w:ascii="Arial" w:hAnsi="Arial"/>
          <w:sz w:val="20"/>
          <w:szCs w:val="20"/>
        </w:rPr>
      </w:pPr>
      <w:bookmarkStart w:id="90" w:name="sub_446"/>
      <w:r w:rsidRPr="00C26C74">
        <w:rPr>
          <w:rFonts w:ascii="Arial" w:hAnsi="Arial"/>
          <w:sz w:val="20"/>
          <w:szCs w:val="20"/>
        </w:rPr>
        <w:lastRenderedPageBreak/>
        <w:t>4.46</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комнатах квартир и общежитий площадью 10 м2 и более следует предусматривать возможность установки многоламповых светильников с лампами накаливания с включением ламп двумя частями. При установке в жилых комнатах общежитий нескольких люминесцентных светильников следует предусматривать возможность их раздельного включения.</w:t>
      </w:r>
    </w:p>
    <w:bookmarkEnd w:id="9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использования светильников класса защиты 1.</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Размеры крюков для подвеса бытовых светильников должны быть, </w:t>
      </w:r>
      <w:proofErr w:type="gramStart"/>
      <w:r w:rsidRPr="00C26C74">
        <w:rPr>
          <w:rFonts w:ascii="Arial" w:hAnsi="Arial"/>
          <w:sz w:val="20"/>
          <w:szCs w:val="20"/>
        </w:rPr>
        <w:t>мм</w:t>
      </w:r>
      <w:proofErr w:type="gramEnd"/>
      <w:r w:rsidRPr="00C26C74">
        <w:rPr>
          <w:rFonts w:ascii="Arial" w:hAnsi="Arial"/>
          <w:sz w:val="20"/>
          <w:szCs w:val="20"/>
        </w:rPr>
        <w:t>: внешний диаметр полукольца - 35; расстояние от перекрытия до начала изгиба - 12. При изготовлении крюков из круглой стали диаметр прутка должен быть 6 мм.</w:t>
      </w:r>
    </w:p>
    <w:p w:rsidR="00C26C74" w:rsidRPr="00C26C74" w:rsidRDefault="00C26C74" w:rsidP="00C26C74">
      <w:pPr>
        <w:autoSpaceDE w:val="0"/>
        <w:autoSpaceDN w:val="0"/>
        <w:adjustRightInd w:val="0"/>
        <w:ind w:firstLine="720"/>
        <w:jc w:val="both"/>
        <w:rPr>
          <w:rFonts w:ascii="Arial" w:hAnsi="Arial"/>
          <w:sz w:val="20"/>
          <w:szCs w:val="20"/>
        </w:rPr>
      </w:pPr>
      <w:bookmarkStart w:id="91" w:name="sub_447"/>
      <w:r w:rsidRPr="00C26C74">
        <w:rPr>
          <w:rFonts w:ascii="Arial" w:hAnsi="Arial"/>
          <w:sz w:val="20"/>
          <w:szCs w:val="20"/>
        </w:rPr>
        <w:t>4.47 Приспособления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10 кг.</w:t>
      </w:r>
    </w:p>
    <w:p w:rsidR="00C26C74" w:rsidRPr="00C26C74" w:rsidRDefault="00C26C74" w:rsidP="00C26C74">
      <w:pPr>
        <w:autoSpaceDE w:val="0"/>
        <w:autoSpaceDN w:val="0"/>
        <w:adjustRightInd w:val="0"/>
        <w:ind w:firstLine="720"/>
        <w:jc w:val="both"/>
        <w:rPr>
          <w:rFonts w:ascii="Arial" w:hAnsi="Arial"/>
          <w:sz w:val="20"/>
          <w:szCs w:val="20"/>
        </w:rPr>
      </w:pPr>
      <w:bookmarkStart w:id="92" w:name="sub_448"/>
      <w:bookmarkEnd w:id="91"/>
      <w:r w:rsidRPr="00C26C74">
        <w:rPr>
          <w:rFonts w:ascii="Arial" w:hAnsi="Arial"/>
          <w:sz w:val="20"/>
          <w:szCs w:val="20"/>
        </w:rPr>
        <w:t>4.48 Лестницы, холлы, вестибюли и коридоры жилых зданий следует освещать потолочными или настенными светильниками.</w:t>
      </w:r>
    </w:p>
    <w:bookmarkEnd w:id="92"/>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Разрешается применение светильников-блоков с люминесцентными лампами мощностью до 40 Вт без </w:t>
      </w:r>
      <w:proofErr w:type="spellStart"/>
      <w:r w:rsidRPr="00C26C74">
        <w:rPr>
          <w:rFonts w:ascii="Arial" w:hAnsi="Arial"/>
          <w:sz w:val="20"/>
          <w:szCs w:val="20"/>
        </w:rPr>
        <w:t>рассеивателей</w:t>
      </w:r>
      <w:proofErr w:type="spellEnd"/>
      <w:r w:rsidRPr="00C26C74">
        <w:rPr>
          <w:rFonts w:ascii="Arial" w:hAnsi="Arial"/>
          <w:sz w:val="20"/>
          <w:szCs w:val="20"/>
        </w:rPr>
        <w:t>. Высота установки указанных светильников от пола должна быть не менее 2,2 м до низа светильника.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Светильники с лампами накаливания, предназначенные для включения в ночное время, рекомендуется укомплектовывать лампами напряжением 235-245 В.</w:t>
      </w:r>
    </w:p>
    <w:p w:rsidR="00C26C74" w:rsidRPr="00C26C74" w:rsidRDefault="00C26C74" w:rsidP="00C26C74">
      <w:pPr>
        <w:autoSpaceDE w:val="0"/>
        <w:autoSpaceDN w:val="0"/>
        <w:adjustRightInd w:val="0"/>
        <w:ind w:firstLine="720"/>
        <w:jc w:val="both"/>
        <w:rPr>
          <w:rFonts w:ascii="Arial" w:hAnsi="Arial"/>
          <w:sz w:val="20"/>
          <w:szCs w:val="20"/>
        </w:rPr>
      </w:pPr>
      <w:bookmarkStart w:id="93" w:name="sub_449"/>
      <w:r w:rsidRPr="00C26C74">
        <w:rPr>
          <w:rFonts w:ascii="Arial" w:hAnsi="Arial"/>
          <w:sz w:val="20"/>
          <w:szCs w:val="20"/>
        </w:rPr>
        <w:t>4.49</w:t>
      </w:r>
      <w:proofErr w:type="gramStart"/>
      <w:r w:rsidRPr="00C26C74">
        <w:rPr>
          <w:rFonts w:ascii="Arial" w:hAnsi="Arial"/>
          <w:sz w:val="20"/>
          <w:szCs w:val="20"/>
        </w:rPr>
        <w:t xml:space="preserve"> В</w:t>
      </w:r>
      <w:proofErr w:type="gramEnd"/>
      <w:r w:rsidRPr="00C26C74">
        <w:rPr>
          <w:rFonts w:ascii="Arial" w:hAnsi="Arial"/>
          <w:sz w:val="20"/>
          <w:szCs w:val="20"/>
        </w:rPr>
        <w:t xml:space="preserve"> технических подпольях и на чердаках жилых зданий освещение должно устанавливаться только по линии основных проходов. В домах высотой один и два этажа, а также в домиках садоводческих товариществ устройство освещения чердаков может не устанавливаться.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кладовой.</w:t>
      </w:r>
    </w:p>
    <w:p w:rsidR="00C26C74" w:rsidRPr="00C26C74" w:rsidRDefault="00C26C74" w:rsidP="00C26C74">
      <w:pPr>
        <w:autoSpaceDE w:val="0"/>
        <w:autoSpaceDN w:val="0"/>
        <w:adjustRightInd w:val="0"/>
        <w:ind w:firstLine="720"/>
        <w:jc w:val="both"/>
        <w:rPr>
          <w:rFonts w:ascii="Arial" w:hAnsi="Arial"/>
          <w:sz w:val="20"/>
          <w:szCs w:val="20"/>
        </w:rPr>
      </w:pPr>
      <w:bookmarkStart w:id="94" w:name="sub_450"/>
      <w:bookmarkEnd w:id="93"/>
      <w:r w:rsidRPr="00C26C74">
        <w:rPr>
          <w:rFonts w:ascii="Arial" w:hAnsi="Arial"/>
          <w:sz w:val="20"/>
          <w:szCs w:val="20"/>
        </w:rPr>
        <w:t>4.50 Шахты лифтов, а также машинные помещения, помещения верхних блоков, площадка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bookmarkEnd w:id="9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остекленных или огражденных сетками шахтах выполнение стационарного освещения является необязательным, если искусственное освещение вне шахты обеспечивает необходимую освещенность внутри шахты.</w:t>
      </w:r>
    </w:p>
    <w:p w:rsidR="00C26C74" w:rsidRPr="00C26C74" w:rsidRDefault="00C26C74" w:rsidP="00C26C74">
      <w:pPr>
        <w:autoSpaceDE w:val="0"/>
        <w:autoSpaceDN w:val="0"/>
        <w:adjustRightInd w:val="0"/>
        <w:ind w:firstLine="720"/>
        <w:jc w:val="both"/>
        <w:rPr>
          <w:rFonts w:ascii="Arial" w:hAnsi="Arial"/>
          <w:sz w:val="20"/>
          <w:szCs w:val="20"/>
        </w:rPr>
      </w:pPr>
      <w:bookmarkStart w:id="95" w:name="sub_451"/>
      <w:r w:rsidRPr="00C26C74">
        <w:rPr>
          <w:rFonts w:ascii="Arial" w:hAnsi="Arial"/>
          <w:sz w:val="20"/>
          <w:szCs w:val="20"/>
        </w:rPr>
        <w:t>4.51</w:t>
      </w:r>
      <w:proofErr w:type="gramStart"/>
      <w:r w:rsidRPr="00C26C74">
        <w:rPr>
          <w:rFonts w:ascii="Arial" w:hAnsi="Arial"/>
          <w:sz w:val="20"/>
          <w:szCs w:val="20"/>
        </w:rPr>
        <w:t xml:space="preserve"> П</w:t>
      </w:r>
      <w:proofErr w:type="gramEnd"/>
      <w:r w:rsidRPr="00C26C74">
        <w:rPr>
          <w:rFonts w:ascii="Arial" w:hAnsi="Arial"/>
          <w:sz w:val="20"/>
          <w:szCs w:val="20"/>
        </w:rPr>
        <w:t>ри проектировании осветительных установок необходимо учитывать требования эксплуатации светильников.</w:t>
      </w:r>
    </w:p>
    <w:bookmarkEnd w:id="9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строительной части проекта должны быть предусмотрены технические средства для обслуживания светильников, установленных на высоте более 5 м от пола (напольные передвижные подъемные устройства, стационарные и передвижные мостики, галереи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Светильники, установленные на высоте 5 м и менее от пола (принимается высота до низа светильников), обслуживаются со стремянок, приставных лестниц и тому подобных технических средств.</w:t>
      </w:r>
    </w:p>
    <w:p w:rsidR="00C26C74" w:rsidRPr="00C26C74" w:rsidRDefault="00C26C74" w:rsidP="00C26C74">
      <w:pPr>
        <w:autoSpaceDE w:val="0"/>
        <w:autoSpaceDN w:val="0"/>
        <w:adjustRightInd w:val="0"/>
        <w:ind w:firstLine="720"/>
        <w:jc w:val="both"/>
        <w:rPr>
          <w:rFonts w:ascii="Arial" w:hAnsi="Arial"/>
          <w:sz w:val="20"/>
          <w:szCs w:val="20"/>
        </w:rPr>
      </w:pPr>
      <w:bookmarkStart w:id="96" w:name="sub_452"/>
      <w:r w:rsidRPr="00C26C74">
        <w:rPr>
          <w:rFonts w:ascii="Arial" w:hAnsi="Arial"/>
          <w:sz w:val="20"/>
          <w:szCs w:val="20"/>
        </w:rPr>
        <w:t>4.52</w:t>
      </w:r>
      <w:proofErr w:type="gramStart"/>
      <w:r w:rsidRPr="00C26C74">
        <w:rPr>
          <w:rFonts w:ascii="Arial" w:hAnsi="Arial"/>
          <w:sz w:val="20"/>
          <w:szCs w:val="20"/>
        </w:rPr>
        <w:t xml:space="preserve"> К</w:t>
      </w:r>
      <w:proofErr w:type="gramEnd"/>
      <w:r w:rsidRPr="00C26C74">
        <w:rPr>
          <w:rFonts w:ascii="Arial" w:hAnsi="Arial"/>
          <w:sz w:val="20"/>
          <w:szCs w:val="20"/>
        </w:rPr>
        <w:t xml:space="preserve">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общим весом 200 кг.</w:t>
      </w:r>
    </w:p>
    <w:bookmarkEnd w:id="9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97" w:name="sub_500"/>
      <w:r w:rsidRPr="00C26C74">
        <w:rPr>
          <w:rFonts w:ascii="Arial" w:hAnsi="Arial"/>
          <w:b/>
          <w:bCs/>
          <w:color w:val="000080"/>
          <w:sz w:val="20"/>
          <w:szCs w:val="20"/>
        </w:rPr>
        <w:t>5 Электроснабжение</w:t>
      </w:r>
    </w:p>
    <w:bookmarkEnd w:id="9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98" w:name="sub_51"/>
      <w:r w:rsidRPr="00C26C74">
        <w:rPr>
          <w:rFonts w:ascii="Arial" w:hAnsi="Arial"/>
          <w:sz w:val="20"/>
          <w:szCs w:val="20"/>
        </w:rPr>
        <w:t xml:space="preserve">5.1 Степень обеспечения надежности электроснабжения электроприемников жилых и общественных зданий отражена в </w:t>
      </w:r>
      <w:r w:rsidRPr="00C26C74">
        <w:rPr>
          <w:rFonts w:ascii="Arial" w:hAnsi="Arial"/>
          <w:sz w:val="20"/>
          <w:szCs w:val="20"/>
        </w:rPr>
        <w:fldChar w:fldCharType="begin"/>
      </w:r>
      <w:r w:rsidRPr="00C26C74">
        <w:rPr>
          <w:rFonts w:ascii="Arial" w:hAnsi="Arial"/>
          <w:sz w:val="20"/>
          <w:szCs w:val="20"/>
        </w:rPr>
        <w:instrText>HYPERLINK \l "sub_7751"</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5.1</w:t>
      </w:r>
      <w:r w:rsidRPr="00C26C74">
        <w:rPr>
          <w:rFonts w:ascii="Arial" w:hAnsi="Arial"/>
          <w:sz w:val="20"/>
          <w:szCs w:val="20"/>
        </w:rPr>
        <w:fldChar w:fldCharType="end"/>
      </w:r>
      <w:r w:rsidRPr="00C26C74">
        <w:rPr>
          <w:rFonts w:ascii="Arial" w:hAnsi="Arial"/>
          <w:sz w:val="20"/>
          <w:szCs w:val="20"/>
        </w:rPr>
        <w:t>.</w:t>
      </w:r>
    </w:p>
    <w:bookmarkEnd w:id="9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99" w:name="sub_7751"/>
      <w:r w:rsidRPr="00C26C74">
        <w:rPr>
          <w:rFonts w:ascii="Arial" w:hAnsi="Arial"/>
          <w:b/>
          <w:bCs/>
          <w:color w:val="000080"/>
          <w:sz w:val="20"/>
          <w:szCs w:val="20"/>
        </w:rPr>
        <w:t>Таблица 5.1</w:t>
      </w:r>
    </w:p>
    <w:bookmarkEnd w:id="9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Здания и сооружения                   │   Степень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обеспечения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надежности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│электроснабже-│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│Жилые дома: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│противопожарные  устройства  (пожарные  насосы,  системы│      I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│подпора воздуха, дымоудаления, пожарной  сигнализации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│оповещения о пожаре), лифты, аварийное  освещение,  огни│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│светового ограждения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│жилые дома с электроплитами (кроме 1-8-квартирных домов)│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│дома 1-8-квартирные с электроплитами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│дома св. 5 этажей с плитами на газовом и твердом топливе│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│дома до 5 этажей с плитами на газовом и твердом топливе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 участках садоводческих товариществ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│Общежития общей вместимостью, чел.: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 50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 50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│Отдельно  стоящие  и  встроенные  центральные   тепловые│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│пункты  (ЦТП),  индивидуальные  тепловые  пункты   (ИТП)│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│многоквартирных жилых домов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учреждений     управления,         проектных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│конструкторских  организаций,   научно-исследовательских│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│институтов: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и лифтов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с количеством работающих св. 2000 чел. независимо│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│от этажности, здания высотой более 16  этажей,  а  также│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учреждений  областного,  городского  и  районного│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│значения с количеством работающих св. 50 чел.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с количеством работающих св.  50  чел.,  а  также│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областного, городского и районного значения до 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│чел.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с количеством работающих до 50 чел.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лечебно-профилактических учреждений</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"sub_4441"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операционных   и   родильных   блоков,│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│отделений  анестезиологии,  реанимации   и   интенсивной│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│терапии,   кабинетов   лапароскопии,      бронхоскопии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│ангиографии,  противопожарных   устройств   и   охранной│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эвакуационного  освещения  и   больничных│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│Учреждения      финансирования,           кредитования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│государственного страхования: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│федерального и республиканского подчинения: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лифтов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электроприемников    учреждений    краевого,│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│областного, городского и районного подчинения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│Библиотеки и архивы: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зданий с фондом св. 1000 тыс.ед. хранения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электроприемников  зданий  с  фондом,  тыс.ед.│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│хранения: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 100 до 1000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 100                                                  │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│Учреждения образования, воспитания и подготовки кадров: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и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торговли</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"sub_4442"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и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лифтов  универсамов,  торговых   центров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│магазинов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общественного питания</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"sub_4442"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и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бытового обслуживания: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электроприемников     салонов-парикмахерских с│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│количеством рабочих мест св.  15,  ателье  и  комбинатов│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│бытового обслуживания с количеством рабочих мест св. 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│прачечных и химчисток  производительностью  св.   500 кг│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│белья в смену, бань с числом мест св. 100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│то же, парикмахерских с количеством рабочих мест до  15,│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│ателье и комбинатов бытового обслуживания с  количеством│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│рабочих   мест   до   50,    прачечных    и    химчисток│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│производительностью до 500 кг белья в смену,  мастерских│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 ремонту  обуви,  металлоизделий,  часов,  фотоателье,│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│бань и саун с числом мест до 100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│Гостиницы, дома отдыха, пансионаты и турбазы: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и лифтов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│Музеи и выставки: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электроприемников    музеев       и выставок│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│федерального значения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│музеи и выставки республиканского, краевого и областного│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│значения: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│электроприемники  противопожарных  устройств,   охранной│      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остальных электроприемников                    │      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│комплекс электроприемников музеев  и  выставок  местного│     III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│значения и краеведческих музеев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│Конференц-залы  и  актовые  залы,   в   том   числе   со│В соответствии│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│стационарными кинопроекционными установками и  эстрадами│с   категорией│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│во  всех  видах  общественных  зданий,  кроме  постоянно│электроприем-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│используемых   для    проведения    платных    зрелищных│ников  зданий,│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│мероприятий                                             │в      которые│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│встроены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│указанные залы│</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00" w:name="sub_4441"/>
      <w:r w:rsidRPr="00C26C74">
        <w:rPr>
          <w:rFonts w:ascii="Courier New" w:hAnsi="Courier New" w:cs="Courier New"/>
          <w:noProof/>
          <w:sz w:val="20"/>
          <w:szCs w:val="20"/>
        </w:rPr>
        <w:t>│*  Для   электроприемников   ряда   медицинских     помещений, например│</w:t>
      </w:r>
    </w:p>
    <w:bookmarkEnd w:id="10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│операционных,   реанимационных   (интенсивная   терапия),     палат для│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│недоношенных детей, может потребоваться  третий  независимый  источник.│</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│Необходимость третьего независимого источника определяется заданием  на│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│проектирование  в  зависимости  от   типа   применяемого   медицинского│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│оборудования.                                                          │</w:t>
      </w:r>
    </w:p>
    <w:p w:rsidR="00C26C74" w:rsidRPr="00C26C74" w:rsidRDefault="00C26C74" w:rsidP="00C26C74">
      <w:pPr>
        <w:autoSpaceDE w:val="0"/>
        <w:autoSpaceDN w:val="0"/>
        <w:adjustRightInd w:val="0"/>
        <w:jc w:val="both"/>
        <w:rPr>
          <w:rFonts w:ascii="Courier New" w:hAnsi="Courier New" w:cs="Courier New"/>
          <w:sz w:val="20"/>
          <w:szCs w:val="20"/>
        </w:rPr>
      </w:pPr>
      <w:bookmarkStart w:id="101" w:name="sub_4442"/>
      <w:r w:rsidRPr="00C26C74">
        <w:rPr>
          <w:rFonts w:ascii="Courier New" w:hAnsi="Courier New" w:cs="Courier New"/>
          <w:noProof/>
          <w:sz w:val="20"/>
          <w:szCs w:val="20"/>
        </w:rPr>
        <w:t>│** Для временных сооружений, выполняемых в соответствии с 7.12  ПУЭ,  а│</w:t>
      </w:r>
    </w:p>
    <w:bookmarkEnd w:id="10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│также  встроенных  помещений  площадью  до  100  м2  -  III   категория│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│электроснабжения.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Схемы питания противопожарных устройств и лифтов, предназначенных для│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│перевозки пожарных подразделений, должны выполняться в  соответствии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│требованиями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7.8-7.10</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настоящего  Свода  правил,  независимо  от   их│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│категории надежности.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В комплекс  электроприемников  жилых  домов  входят  электроприемники│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│квартир, освещение общедомовых помещений, лифты, хозяйственные насосы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│др.  В  комплекс  электроприемников  общественных  зданий    входят все│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│электрические  устройства,  которыми  оборудуется  здание  или   группа│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│помещений.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Категория электроснабжения может быть повышена по заданию заказчика.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02" w:name="sub_52"/>
      <w:r w:rsidRPr="00C26C74">
        <w:rPr>
          <w:rFonts w:ascii="Arial" w:hAnsi="Arial"/>
          <w:sz w:val="20"/>
          <w:szCs w:val="20"/>
        </w:rPr>
        <w:t>5.2</w:t>
      </w:r>
      <w:proofErr w:type="gramStart"/>
      <w:r w:rsidRPr="00C26C74">
        <w:rPr>
          <w:rFonts w:ascii="Arial" w:hAnsi="Arial"/>
          <w:sz w:val="20"/>
          <w:szCs w:val="20"/>
        </w:rPr>
        <w:t xml:space="preserve"> В</w:t>
      </w:r>
      <w:proofErr w:type="gramEnd"/>
      <w:r w:rsidRPr="00C26C74">
        <w:rPr>
          <w:rFonts w:ascii="Arial" w:hAnsi="Arial"/>
          <w:sz w:val="20"/>
          <w:szCs w:val="20"/>
        </w:rPr>
        <w:t xml:space="preserve"> зданиях, относящихся к III категории по надежности электроснабжения, питающихся по одной линии, резервное питание устройств охранной и пожарной сигнализации следует осуществлять от автономных источников.</w:t>
      </w:r>
    </w:p>
    <w:p w:rsidR="00C26C74" w:rsidRPr="00C26C74" w:rsidRDefault="00C26C74" w:rsidP="00C26C74">
      <w:pPr>
        <w:autoSpaceDE w:val="0"/>
        <w:autoSpaceDN w:val="0"/>
        <w:adjustRightInd w:val="0"/>
        <w:ind w:firstLine="720"/>
        <w:jc w:val="both"/>
        <w:rPr>
          <w:rFonts w:ascii="Arial" w:hAnsi="Arial"/>
          <w:sz w:val="20"/>
          <w:szCs w:val="20"/>
        </w:rPr>
      </w:pPr>
      <w:bookmarkStart w:id="103" w:name="sub_53"/>
      <w:bookmarkEnd w:id="102"/>
      <w:proofErr w:type="gramStart"/>
      <w:r w:rsidRPr="00C26C74">
        <w:rPr>
          <w:rFonts w:ascii="Arial" w:hAnsi="Arial"/>
          <w:sz w:val="20"/>
          <w:szCs w:val="20"/>
        </w:rPr>
        <w:t>5.3 Питание силовых электроприемников и освещения рекомендуется осуществлять от общих трансформаторов.</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104" w:name="sub_54"/>
      <w:bookmarkEnd w:id="103"/>
      <w:r w:rsidRPr="00C26C74">
        <w:rPr>
          <w:rFonts w:ascii="Arial" w:hAnsi="Arial"/>
          <w:sz w:val="20"/>
          <w:szCs w:val="20"/>
        </w:rPr>
        <w:lastRenderedPageBreak/>
        <w:t>5.4</w:t>
      </w:r>
      <w:proofErr w:type="gramStart"/>
      <w:r w:rsidRPr="00C26C74">
        <w:rPr>
          <w:rFonts w:ascii="Arial" w:hAnsi="Arial"/>
          <w:sz w:val="20"/>
          <w:szCs w:val="20"/>
        </w:rPr>
        <w:t xml:space="preserve"> В</w:t>
      </w:r>
      <w:proofErr w:type="gramEnd"/>
      <w:r w:rsidRPr="00C26C74">
        <w:rPr>
          <w:rFonts w:ascii="Arial" w:hAnsi="Arial"/>
          <w:sz w:val="20"/>
          <w:szCs w:val="20"/>
        </w:rPr>
        <w:t xml:space="preserve">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ПУЭ, соответствующих санитарных и противопожарных норм, требований настоящего Свода правил.</w:t>
      </w:r>
    </w:p>
    <w:bookmarkEnd w:id="10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спальных корпусах различных учреждений, в школьных и других учебных заведениях сооружение встроенных и пристроенных подстанций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105" w:name="sub_55"/>
      <w:r w:rsidRPr="00C26C74">
        <w:rPr>
          <w:rFonts w:ascii="Arial" w:hAnsi="Arial"/>
          <w:sz w:val="20"/>
          <w:szCs w:val="20"/>
        </w:rPr>
        <w:t xml:space="preserve">5.5 Главные распределительные щиты (ГРЩ) при применении </w:t>
      </w:r>
      <w:proofErr w:type="gramStart"/>
      <w:r w:rsidRPr="00C26C74">
        <w:rPr>
          <w:rFonts w:ascii="Arial" w:hAnsi="Arial"/>
          <w:sz w:val="20"/>
          <w:szCs w:val="20"/>
        </w:rPr>
        <w:t>встроенных</w:t>
      </w:r>
      <w:proofErr w:type="gramEnd"/>
      <w:r w:rsidRPr="00C26C74">
        <w:rPr>
          <w:rFonts w:ascii="Arial" w:hAnsi="Arial"/>
          <w:sz w:val="20"/>
          <w:szCs w:val="20"/>
        </w:rPr>
        <w:t xml:space="preserve"> ТП должны размещаться, как правило, в смежном с трансформаторами помещении.</w:t>
      </w:r>
    </w:p>
    <w:p w:rsidR="00C26C74" w:rsidRPr="00C26C74" w:rsidRDefault="00C26C74" w:rsidP="00C26C74">
      <w:pPr>
        <w:autoSpaceDE w:val="0"/>
        <w:autoSpaceDN w:val="0"/>
        <w:adjustRightInd w:val="0"/>
        <w:ind w:firstLine="720"/>
        <w:jc w:val="both"/>
        <w:rPr>
          <w:rFonts w:ascii="Arial" w:hAnsi="Arial"/>
          <w:sz w:val="20"/>
          <w:szCs w:val="20"/>
        </w:rPr>
      </w:pPr>
      <w:bookmarkStart w:id="106" w:name="sub_56"/>
      <w:bookmarkEnd w:id="105"/>
      <w:r w:rsidRPr="00C26C74">
        <w:rPr>
          <w:rFonts w:ascii="Arial" w:hAnsi="Arial"/>
          <w:sz w:val="20"/>
          <w:szCs w:val="20"/>
        </w:rPr>
        <w:t>5.6</w:t>
      </w:r>
      <w:proofErr w:type="gramStart"/>
      <w:r w:rsidRPr="00C26C74">
        <w:rPr>
          <w:rFonts w:ascii="Arial" w:hAnsi="Arial"/>
          <w:sz w:val="20"/>
          <w:szCs w:val="20"/>
        </w:rPr>
        <w:t xml:space="preserve"> Д</w:t>
      </w:r>
      <w:proofErr w:type="gramEnd"/>
      <w:r w:rsidRPr="00C26C74">
        <w:rPr>
          <w:rFonts w:ascii="Arial" w:hAnsi="Arial"/>
          <w:sz w:val="20"/>
          <w:szCs w:val="20"/>
        </w:rPr>
        <w:t>ля встроенных ТП, КТП и закрытых распределительных устройств (ЗРУ) напряжением до 10 кВ в дополнение к требованиям 4.2 ПУЭ необходимо предусматривать следующее:</w:t>
      </w:r>
    </w:p>
    <w:bookmarkEnd w:id="10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не размещать их под помещениями с мокрыми технологическими процессами, под душевыми, ванными и уборными;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полы камер трансформаторов и ЗРУ напряжением до и выше 1000</w:t>
      </w:r>
      <w:proofErr w:type="gramStart"/>
      <w:r w:rsidRPr="00C26C74">
        <w:rPr>
          <w:rFonts w:ascii="Arial" w:hAnsi="Arial"/>
          <w:sz w:val="20"/>
          <w:szCs w:val="20"/>
        </w:rPr>
        <w:t xml:space="preserve"> В</w:t>
      </w:r>
      <w:proofErr w:type="gramEnd"/>
      <w:r w:rsidRPr="00C26C74">
        <w:rPr>
          <w:rFonts w:ascii="Arial" w:hAnsi="Arial"/>
          <w:sz w:val="20"/>
          <w:szCs w:val="20"/>
        </w:rPr>
        <w:t xml:space="preserve"> со стороны входов должны быть выше полов примыкающих помещений не менее чем на 10 см. Если вход в ТП предусмотрен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устраивать дороги для подъезда автотранспорта к месту расположения подстанции.</w:t>
      </w:r>
    </w:p>
    <w:p w:rsidR="00C26C74" w:rsidRPr="00C26C74" w:rsidRDefault="00C26C74" w:rsidP="00C26C74">
      <w:pPr>
        <w:autoSpaceDE w:val="0"/>
        <w:autoSpaceDN w:val="0"/>
        <w:adjustRightInd w:val="0"/>
        <w:ind w:firstLine="720"/>
        <w:jc w:val="both"/>
        <w:rPr>
          <w:rFonts w:ascii="Arial" w:hAnsi="Arial"/>
          <w:sz w:val="20"/>
          <w:szCs w:val="20"/>
        </w:rPr>
      </w:pPr>
      <w:bookmarkStart w:id="107" w:name="sub_57"/>
      <w:r w:rsidRPr="00C26C74">
        <w:rPr>
          <w:rFonts w:ascii="Arial" w:hAnsi="Arial"/>
          <w:sz w:val="20"/>
          <w:szCs w:val="20"/>
        </w:rPr>
        <w:t>5.7 Компоновка и размещение ТП должны предусматривать возможность круглосуточного беспрепятственного доступа в нее персонала эксплуатирующей организации.</w:t>
      </w:r>
    </w:p>
    <w:p w:rsidR="00C26C74" w:rsidRPr="00C26C74" w:rsidRDefault="00C26C74" w:rsidP="00C26C74">
      <w:pPr>
        <w:autoSpaceDE w:val="0"/>
        <w:autoSpaceDN w:val="0"/>
        <w:adjustRightInd w:val="0"/>
        <w:ind w:firstLine="720"/>
        <w:jc w:val="both"/>
        <w:rPr>
          <w:rFonts w:ascii="Arial" w:hAnsi="Arial"/>
          <w:sz w:val="20"/>
          <w:szCs w:val="20"/>
        </w:rPr>
      </w:pPr>
      <w:bookmarkStart w:id="108" w:name="sub_58"/>
      <w:bookmarkEnd w:id="107"/>
      <w:r w:rsidRPr="00C26C74">
        <w:rPr>
          <w:rFonts w:ascii="Arial" w:hAnsi="Arial"/>
          <w:sz w:val="20"/>
          <w:szCs w:val="20"/>
        </w:rPr>
        <w:t>5.8</w:t>
      </w:r>
      <w:proofErr w:type="gramStart"/>
      <w:r w:rsidRPr="00C26C74">
        <w:rPr>
          <w:rFonts w:ascii="Arial" w:hAnsi="Arial"/>
          <w:sz w:val="20"/>
          <w:szCs w:val="20"/>
        </w:rPr>
        <w:t xml:space="preserve"> Н</w:t>
      </w:r>
      <w:proofErr w:type="gramEnd"/>
      <w:r w:rsidRPr="00C26C74">
        <w:rPr>
          <w:rFonts w:ascii="Arial" w:hAnsi="Arial"/>
          <w:sz w:val="20"/>
          <w:szCs w:val="20"/>
        </w:rPr>
        <w:t>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 х А каждый. Число сухих трансформаторов не ограничивается, а мощность каждого из них св. 1000 кВ х</w:t>
      </w:r>
      <w:proofErr w:type="gramStart"/>
      <w:r w:rsidRPr="00C26C74">
        <w:rPr>
          <w:rFonts w:ascii="Arial" w:hAnsi="Arial"/>
          <w:sz w:val="20"/>
          <w:szCs w:val="20"/>
        </w:rPr>
        <w:t xml:space="preserve"> А</w:t>
      </w:r>
      <w:proofErr w:type="gramEnd"/>
      <w:r w:rsidRPr="00C26C74">
        <w:rPr>
          <w:rFonts w:ascii="Arial" w:hAnsi="Arial"/>
          <w:sz w:val="20"/>
          <w:szCs w:val="20"/>
        </w:rPr>
        <w:t xml:space="preserve"> не рекомендуется.</w:t>
      </w:r>
    </w:p>
    <w:p w:rsidR="00C26C74" w:rsidRPr="00C26C74" w:rsidRDefault="00C26C74" w:rsidP="00C26C74">
      <w:pPr>
        <w:autoSpaceDE w:val="0"/>
        <w:autoSpaceDN w:val="0"/>
        <w:adjustRightInd w:val="0"/>
        <w:ind w:firstLine="720"/>
        <w:jc w:val="both"/>
        <w:rPr>
          <w:rFonts w:ascii="Arial" w:hAnsi="Arial"/>
          <w:sz w:val="20"/>
          <w:szCs w:val="20"/>
        </w:rPr>
      </w:pPr>
      <w:bookmarkStart w:id="109" w:name="sub_59"/>
      <w:bookmarkEnd w:id="108"/>
      <w:r w:rsidRPr="00C26C74">
        <w:rPr>
          <w:rFonts w:ascii="Arial" w:hAnsi="Arial"/>
          <w:sz w:val="20"/>
          <w:szCs w:val="20"/>
        </w:rPr>
        <w:t>5.9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rsidR="00C26C74" w:rsidRPr="00C26C74" w:rsidRDefault="00C26C74" w:rsidP="00C26C74">
      <w:pPr>
        <w:autoSpaceDE w:val="0"/>
        <w:autoSpaceDN w:val="0"/>
        <w:adjustRightInd w:val="0"/>
        <w:ind w:firstLine="720"/>
        <w:jc w:val="both"/>
        <w:rPr>
          <w:rFonts w:ascii="Arial" w:hAnsi="Arial"/>
          <w:sz w:val="20"/>
          <w:szCs w:val="20"/>
        </w:rPr>
      </w:pPr>
      <w:bookmarkStart w:id="110" w:name="sub_510"/>
      <w:bookmarkEnd w:id="109"/>
      <w:r w:rsidRPr="00C26C74">
        <w:rPr>
          <w:rFonts w:ascii="Arial" w:hAnsi="Arial"/>
          <w:sz w:val="20"/>
          <w:szCs w:val="20"/>
        </w:rPr>
        <w:t>5.10 Подстанции с сухими трансформаторами допускается размещать в подвалах при условии:</w:t>
      </w:r>
    </w:p>
    <w:bookmarkEnd w:id="11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соблюдения требований </w:t>
      </w:r>
      <w:r w:rsidRPr="00C26C74">
        <w:rPr>
          <w:rFonts w:ascii="Arial" w:hAnsi="Arial"/>
          <w:sz w:val="20"/>
          <w:szCs w:val="20"/>
        </w:rPr>
        <w:fldChar w:fldCharType="begin"/>
      </w:r>
      <w:r w:rsidRPr="00C26C74">
        <w:rPr>
          <w:rFonts w:ascii="Arial" w:hAnsi="Arial"/>
          <w:sz w:val="20"/>
          <w:szCs w:val="20"/>
        </w:rPr>
        <w:instrText>HYPERLINK \l "sub_59"</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5.9</w:t>
      </w:r>
      <w:r w:rsidRPr="00C26C74">
        <w:rPr>
          <w:rFonts w:ascii="Arial" w:hAnsi="Arial"/>
          <w:sz w:val="20"/>
          <w:szCs w:val="20"/>
        </w:rPr>
        <w:fldChar w:fldCharType="end"/>
      </w:r>
      <w:r w:rsidRPr="00C26C74">
        <w:rPr>
          <w:rFonts w:ascii="Arial" w:hAnsi="Arial"/>
          <w:sz w:val="20"/>
          <w:szCs w:val="20"/>
        </w:rPr>
        <w:t xml:space="preserve"> настоящего Свода правил;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исключения возможности их затопления грунтовыми и паводковыми водами, а также при авариях систем водоснабжения, отопления и канализации;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обеспечения подъема трансформаторов на поверхность земли с помощью передвижных или стационарных механизмов и устройств;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что расстояние между наружными стенами и стенами подстанции должно быть, как правило, не менее 800 мм. Допускается уменьшение этого расстояния до 200 мм, если обеспечивается требуемая вентиляция пространства между стенами.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транспортировки трансформаторов. В этом случае отделения помещения подстанции от наружных стен не требуется.</w:t>
      </w:r>
    </w:p>
    <w:p w:rsidR="00C26C74" w:rsidRPr="00C26C74" w:rsidRDefault="00C26C74" w:rsidP="00C26C74">
      <w:pPr>
        <w:autoSpaceDE w:val="0"/>
        <w:autoSpaceDN w:val="0"/>
        <w:adjustRightInd w:val="0"/>
        <w:ind w:firstLine="720"/>
        <w:jc w:val="both"/>
        <w:rPr>
          <w:rFonts w:ascii="Arial" w:hAnsi="Arial"/>
          <w:sz w:val="20"/>
          <w:szCs w:val="20"/>
        </w:rPr>
      </w:pPr>
      <w:bookmarkStart w:id="111" w:name="sub_511"/>
      <w:r w:rsidRPr="00C26C74">
        <w:rPr>
          <w:rFonts w:ascii="Arial" w:hAnsi="Arial"/>
          <w:sz w:val="20"/>
          <w:szCs w:val="20"/>
        </w:rPr>
        <w:t>5.11</w:t>
      </w:r>
      <w:proofErr w:type="gramStart"/>
      <w:r w:rsidRPr="00C26C74">
        <w:rPr>
          <w:rFonts w:ascii="Arial" w:hAnsi="Arial"/>
          <w:sz w:val="20"/>
          <w:szCs w:val="20"/>
        </w:rPr>
        <w:t xml:space="preserve"> В</w:t>
      </w:r>
      <w:proofErr w:type="gramEnd"/>
      <w:r w:rsidRPr="00C26C74">
        <w:rPr>
          <w:rFonts w:ascii="Arial" w:hAnsi="Arial"/>
          <w:sz w:val="20"/>
          <w:szCs w:val="20"/>
        </w:rPr>
        <w:t xml:space="preserve"> ТП, как правило, следует устанавливать силовые трансформаторы с </w:t>
      </w:r>
      <w:proofErr w:type="spellStart"/>
      <w:r w:rsidRPr="00C26C74">
        <w:rPr>
          <w:rFonts w:ascii="Arial" w:hAnsi="Arial"/>
          <w:sz w:val="20"/>
          <w:szCs w:val="20"/>
        </w:rPr>
        <w:t>глухозаземленной</w:t>
      </w:r>
      <w:proofErr w:type="spellEnd"/>
      <w:r w:rsidRPr="00C26C74">
        <w:rPr>
          <w:rFonts w:ascii="Arial" w:hAnsi="Arial"/>
          <w:sz w:val="20"/>
          <w:szCs w:val="20"/>
        </w:rPr>
        <w:t xml:space="preserve"> </w:t>
      </w:r>
      <w:proofErr w:type="spellStart"/>
      <w:r w:rsidRPr="00C26C74">
        <w:rPr>
          <w:rFonts w:ascii="Arial" w:hAnsi="Arial"/>
          <w:sz w:val="20"/>
          <w:szCs w:val="20"/>
        </w:rPr>
        <w:t>нейтралью</w:t>
      </w:r>
      <w:proofErr w:type="spellEnd"/>
      <w:r w:rsidRPr="00C26C74">
        <w:rPr>
          <w:rFonts w:ascii="Arial" w:hAnsi="Arial"/>
          <w:sz w:val="20"/>
          <w:szCs w:val="20"/>
        </w:rPr>
        <w:t xml:space="preserve"> со схемами соединения обмоток "звезда-зигзаг" при мощности до 250 кВ х А и "треугольник-звезда" при мощности 400 кВ х А и более.</w:t>
      </w:r>
    </w:p>
    <w:p w:rsidR="00C26C74" w:rsidRPr="00C26C74" w:rsidRDefault="00C26C74" w:rsidP="00C26C74">
      <w:pPr>
        <w:autoSpaceDE w:val="0"/>
        <w:autoSpaceDN w:val="0"/>
        <w:adjustRightInd w:val="0"/>
        <w:ind w:firstLine="720"/>
        <w:jc w:val="both"/>
        <w:rPr>
          <w:rFonts w:ascii="Arial" w:hAnsi="Arial"/>
          <w:sz w:val="20"/>
          <w:szCs w:val="20"/>
        </w:rPr>
      </w:pPr>
      <w:bookmarkStart w:id="112" w:name="sub_512"/>
      <w:bookmarkEnd w:id="111"/>
      <w:r w:rsidRPr="00C26C74">
        <w:rPr>
          <w:rFonts w:ascii="Arial" w:hAnsi="Arial"/>
          <w:sz w:val="20"/>
          <w:szCs w:val="20"/>
        </w:rPr>
        <w:t>5.12</w:t>
      </w:r>
      <w:proofErr w:type="gramStart"/>
      <w:r w:rsidRPr="00C26C74">
        <w:rPr>
          <w:rFonts w:ascii="Arial" w:hAnsi="Arial"/>
          <w:sz w:val="20"/>
          <w:szCs w:val="20"/>
        </w:rPr>
        <w:t xml:space="preserve"> Д</w:t>
      </w:r>
      <w:proofErr w:type="gramEnd"/>
      <w:r w:rsidRPr="00C26C74">
        <w:rPr>
          <w:rFonts w:ascii="Arial" w:hAnsi="Arial"/>
          <w:sz w:val="20"/>
          <w:szCs w:val="20"/>
        </w:rPr>
        <w:t>ля включения и отключения намагничивающего тока силовых трансформаторов допускается использовать трехполюсные разъединители.</w:t>
      </w:r>
    </w:p>
    <w:p w:rsidR="00C26C74" w:rsidRPr="00C26C74" w:rsidRDefault="00C26C74" w:rsidP="00C26C74">
      <w:pPr>
        <w:autoSpaceDE w:val="0"/>
        <w:autoSpaceDN w:val="0"/>
        <w:adjustRightInd w:val="0"/>
        <w:ind w:firstLine="720"/>
        <w:jc w:val="both"/>
        <w:rPr>
          <w:rFonts w:ascii="Arial" w:hAnsi="Arial"/>
          <w:sz w:val="20"/>
          <w:szCs w:val="20"/>
        </w:rPr>
      </w:pPr>
      <w:bookmarkStart w:id="113" w:name="sub_513"/>
      <w:bookmarkEnd w:id="112"/>
      <w:r w:rsidRPr="00C26C74">
        <w:rPr>
          <w:rFonts w:ascii="Arial" w:hAnsi="Arial"/>
          <w:sz w:val="20"/>
          <w:szCs w:val="20"/>
        </w:rPr>
        <w:t xml:space="preserve">5.13 Место установки устройства АВР (централизованно на вводах в здание или </w:t>
      </w:r>
      <w:proofErr w:type="spellStart"/>
      <w:r w:rsidRPr="00C26C74">
        <w:rPr>
          <w:rFonts w:ascii="Arial" w:hAnsi="Arial"/>
          <w:sz w:val="20"/>
          <w:szCs w:val="20"/>
        </w:rPr>
        <w:t>децентрализованно</w:t>
      </w:r>
      <w:proofErr w:type="spellEnd"/>
      <w:r w:rsidRPr="00C26C74">
        <w:rPr>
          <w:rFonts w:ascii="Arial" w:hAnsi="Arial"/>
          <w:sz w:val="20"/>
          <w:szCs w:val="20"/>
        </w:rPr>
        <w:t xml:space="preserve"> у электроприемников I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w:t>
      </w:r>
      <w:proofErr w:type="gramStart"/>
      <w:r w:rsidRPr="00C26C74">
        <w:rPr>
          <w:rFonts w:ascii="Arial" w:hAnsi="Arial"/>
          <w:sz w:val="20"/>
          <w:szCs w:val="20"/>
        </w:rPr>
        <w:t>до</w:t>
      </w:r>
      <w:proofErr w:type="gramEnd"/>
      <w:r w:rsidRPr="00C26C74">
        <w:rPr>
          <w:rFonts w:ascii="Arial" w:hAnsi="Arial"/>
          <w:sz w:val="20"/>
          <w:szCs w:val="20"/>
        </w:rPr>
        <w:t xml:space="preserve"> удаленных электроприемников.</w:t>
      </w:r>
    </w:p>
    <w:bookmarkEnd w:id="11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наличии АВР на стороне низшего напряжения встроенной ТП установка его на ГРЩ, расположенном в смежном с ТП помещении, не требуется.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w:t>
      </w:r>
      <w:proofErr w:type="gramStart"/>
      <w:r w:rsidRPr="00C26C74">
        <w:rPr>
          <w:rFonts w:ascii="Arial" w:hAnsi="Arial"/>
          <w:sz w:val="20"/>
          <w:szCs w:val="20"/>
        </w:rPr>
        <w:t>случае</w:t>
      </w:r>
      <w:proofErr w:type="gramEnd"/>
      <w:r w:rsidRPr="00C26C74">
        <w:rPr>
          <w:rFonts w:ascii="Arial" w:hAnsi="Arial"/>
          <w:sz w:val="20"/>
          <w:szCs w:val="20"/>
        </w:rPr>
        <w:t xml:space="preserve"> когда электроприемники 1-й категории не могут быть запитаны от двух независимых источников, должно быть осуществлено технологическое резервирование, включаемое автоматически.</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14" w:name="sub_600"/>
      <w:r w:rsidRPr="00C26C74">
        <w:rPr>
          <w:rFonts w:ascii="Arial" w:hAnsi="Arial"/>
          <w:b/>
          <w:bCs/>
          <w:color w:val="000080"/>
          <w:sz w:val="20"/>
          <w:szCs w:val="20"/>
        </w:rPr>
        <w:t>6 Расчетные электрические нагрузки</w:t>
      </w:r>
    </w:p>
    <w:bookmarkEnd w:id="11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15" w:name="sub_601"/>
      <w:r w:rsidRPr="00C26C74">
        <w:rPr>
          <w:rFonts w:ascii="Arial" w:hAnsi="Arial"/>
          <w:b/>
          <w:bCs/>
          <w:color w:val="000080"/>
          <w:sz w:val="20"/>
          <w:szCs w:val="20"/>
        </w:rPr>
        <w:t>Нагрузки жилых зданий</w:t>
      </w:r>
    </w:p>
    <w:bookmarkEnd w:id="11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16" w:name="sub_61"/>
      <w:r w:rsidRPr="00C26C74">
        <w:rPr>
          <w:rFonts w:ascii="Arial" w:hAnsi="Arial"/>
          <w:sz w:val="20"/>
          <w:szCs w:val="20"/>
        </w:rPr>
        <w:t>6.1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w:t>
      </w:r>
    </w:p>
    <w:p w:rsidR="00C26C74" w:rsidRPr="00C26C74" w:rsidRDefault="00C26C74" w:rsidP="00C26C74">
      <w:pPr>
        <w:autoSpaceDE w:val="0"/>
        <w:autoSpaceDN w:val="0"/>
        <w:adjustRightInd w:val="0"/>
        <w:ind w:firstLine="720"/>
        <w:jc w:val="both"/>
        <w:rPr>
          <w:rFonts w:ascii="Arial" w:hAnsi="Arial"/>
          <w:sz w:val="20"/>
          <w:szCs w:val="20"/>
        </w:rPr>
      </w:pPr>
      <w:bookmarkStart w:id="117" w:name="sub_62"/>
      <w:bookmarkEnd w:id="116"/>
      <w:r w:rsidRPr="00C26C74">
        <w:rPr>
          <w:rFonts w:ascii="Arial" w:hAnsi="Arial"/>
          <w:sz w:val="20"/>
          <w:szCs w:val="20"/>
        </w:rPr>
        <w:t>6.2 Расчетная нагрузка питающих линий, вводов и на шинах РУ - 0,4 кВ ТП от электроприемников квартир (</w:t>
      </w:r>
      <w:proofErr w:type="spellStart"/>
      <w:r w:rsidRPr="00C26C74">
        <w:rPr>
          <w:rFonts w:ascii="Arial" w:hAnsi="Arial"/>
          <w:sz w:val="20"/>
          <w:szCs w:val="20"/>
        </w:rPr>
        <w:t>Ркв</w:t>
      </w:r>
      <w:proofErr w:type="spellEnd"/>
      <w:r w:rsidRPr="00C26C74">
        <w:rPr>
          <w:rFonts w:ascii="Arial" w:hAnsi="Arial"/>
          <w:sz w:val="20"/>
          <w:szCs w:val="20"/>
        </w:rPr>
        <w:t>) определяется по формуле, кВт,</w:t>
      </w:r>
    </w:p>
    <w:bookmarkEnd w:id="11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18" w:name="sub_8881"/>
      <w:r w:rsidRPr="00C26C74">
        <w:rPr>
          <w:rFonts w:ascii="Courier New" w:hAnsi="Courier New" w:cs="Courier New"/>
          <w:noProof/>
          <w:sz w:val="20"/>
          <w:szCs w:val="20"/>
        </w:rPr>
        <w:t xml:space="preserve">                 Р   = Р      n,                                      (1)</w:t>
      </w:r>
    </w:p>
    <w:bookmarkEnd w:id="11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    кв.уд</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удельная нагрузка электроприемников квартир, принимаемая  по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кв.уд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в зависимости от числа квартир,  присоединенных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линии (ТП), типа кухонных  плит,   кВт/квартиру.  Удельные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электрические   нагрузки установлены с учетом   того,    что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расчетная неравномерность нагрузки при распределении ее   по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фазам трехфазных линий и вводов не превышает 15%;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     - количество квартир, присоединенных к линии (ТП).</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19" w:name="sub_7761"/>
      <w:r w:rsidRPr="00C26C74">
        <w:rPr>
          <w:rFonts w:ascii="Arial" w:hAnsi="Arial"/>
          <w:b/>
          <w:bCs/>
          <w:color w:val="000080"/>
          <w:sz w:val="20"/>
          <w:szCs w:val="20"/>
        </w:rPr>
        <w:t>Таблица 6.1 - Удельная расчетная электрическая нагрузка</w:t>
      </w:r>
      <w:r w:rsidRPr="00C26C74">
        <w:rPr>
          <w:rFonts w:ascii="Arial" w:hAnsi="Arial"/>
          <w:b/>
          <w:bCs/>
          <w:color w:val="000080"/>
          <w:sz w:val="20"/>
          <w:szCs w:val="20"/>
        </w:rPr>
        <w:br/>
        <w:t>электроприемников квартир жилых зданий,</w:t>
      </w:r>
      <w:r w:rsidRPr="00C26C74">
        <w:rPr>
          <w:rFonts w:ascii="Arial" w:hAnsi="Arial"/>
          <w:b/>
          <w:bCs/>
          <w:color w:val="000080"/>
          <w:sz w:val="20"/>
          <w:szCs w:val="20"/>
        </w:rPr>
        <w:br/>
        <w:t>кВт/квартиру</w:t>
      </w:r>
    </w:p>
    <w:bookmarkEnd w:id="119"/>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sectPr w:rsidR="00C26C74" w:rsidRPr="00C26C74">
          <w:footerReference w:type="default" r:id="rId7"/>
          <w:pgSz w:w="11906" w:h="16838"/>
          <w:pgMar w:top="1440" w:right="850" w:bottom="1440" w:left="850" w:header="720" w:footer="720" w:gutter="0"/>
          <w:cols w:space="720"/>
          <w:noEndnote/>
        </w:sectPr>
      </w:pP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Потребители    │          Удельная расчетная электрическая нагрузка при количестве квартир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электроэнергии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1-5 │  6  │  9  │ 12  │ 15  │  18  │ 24 │ 40  │  60  │ 100 │ 200 │ 400 │ 600 │1000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│Квартиры с плитами│ 4,5 │ 2,8 │ 2,3 │  2  │ 1,8 │ 1,65 │1,4 │ 1,2 │ 1,05 │0,85 │0,77 │0,71 │0,69 │0,67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 природном газе</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"sub_2221"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 сжиженном  газе│  6  │ 3,4 │ 2,9 │ 2,5 │ 2,2 │  2   │1,8 │ 1,4 │ 1,3  │1,08 │  1  │0,92 │0,84 │0,76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│(в том  числе  при│     │     │     │     │     │      │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│групповых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│установках  и   на│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│твердом топливе)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│Электрическими,   │ 10  │ 5,1 │ 3,8 │ 3,2 │ 2,8 │ 2,6  │2,2 │1,95 │ 1,7  │ 1,5 │1,36 │1,27 │1,23 │1,19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│мощностью 8,5 кВт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2 │Летние  домики  на│  4  │ 2,3 │ 1,7 │ 1,4 │ 1,2 │ 1,1  │0,9 │0,76 │ 0,69 │0,61 │0,58 │0,54 │0,51 │0,46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│участках   садовых│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│товариществ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20" w:name="sub_2221"/>
      <w:r w:rsidRPr="00C26C74">
        <w:rPr>
          <w:rFonts w:ascii="Courier New" w:hAnsi="Courier New" w:cs="Courier New"/>
          <w:noProof/>
          <w:sz w:val="20"/>
          <w:szCs w:val="20"/>
        </w:rPr>
        <w:t>│* В зданиях по типовым проектам.                                                                           │</w:t>
      </w:r>
    </w:p>
    <w:bookmarkEnd w:id="12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 Удельные расчетные нагрузки для числа квартир, не указанного в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определяются путем интерполяции.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│2 Удельные расчетные нагрузки  квартир  учитывают  нагрузку  освещения  общедомовых  помещений  (лестничных│</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│клеток, подполий, технических этажей, чердаков и т.д.), а также нагрузку слаботочных  устройств  и  мелкого│</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│силового  оборудования  (щитки  противопожарных  устройств,  автоматики,  учета  тепла  и  т.п.,  зачистные│</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│устройства мусоропроводов, подъемники для инвалидов).                                                      │</w:t>
      </w:r>
    </w:p>
    <w:p w:rsidR="00C26C74" w:rsidRPr="00C26C74" w:rsidRDefault="00C26C74" w:rsidP="00C26C74">
      <w:pPr>
        <w:autoSpaceDE w:val="0"/>
        <w:autoSpaceDN w:val="0"/>
        <w:adjustRightInd w:val="0"/>
        <w:jc w:val="both"/>
        <w:rPr>
          <w:rFonts w:ascii="Courier New" w:hAnsi="Courier New" w:cs="Courier New"/>
          <w:sz w:val="20"/>
          <w:szCs w:val="20"/>
        </w:rPr>
      </w:pPr>
      <w:bookmarkStart w:id="121" w:name="sub_776130"/>
      <w:r w:rsidRPr="00C26C74">
        <w:rPr>
          <w:rFonts w:ascii="Courier New" w:hAnsi="Courier New" w:cs="Courier New"/>
          <w:noProof/>
          <w:sz w:val="20"/>
          <w:szCs w:val="20"/>
        </w:rPr>
        <w:t>│3 Удельные расчетные нагрузки приведены для квартир средней общей площадью 70 м2 (квартиры от 35 до 90  м2)│</w:t>
      </w:r>
    </w:p>
    <w:bookmarkEnd w:id="12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 зданиях по типовым проектам.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Расчетную нагрузку для квартир с повышенной комфортностью следует определять в соответствии с заданием на│</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│проектирование или в соответствии с заявленной мощностью и коэффициентами спроса и одновременности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w:t>
      </w:r>
      <w:r w:rsidRPr="00C26C74">
        <w:rPr>
          <w:rFonts w:ascii="Courier New" w:hAnsi="Courier New" w:cs="Courier New"/>
          <w:noProof/>
          <w:color w:val="008000"/>
          <w:sz w:val="20"/>
          <w:szCs w:val="20"/>
          <w:u w:val="single"/>
        </w:rPr>
        <w:t>6.2</w:t>
      </w:r>
      <w:r w:rsidRPr="00C26C74">
        <w:rPr>
          <w:rFonts w:ascii="Courier New" w:hAnsi="Courier New" w:cs="Courier New"/>
          <w:noProof/>
          <w:sz w:val="20"/>
          <w:szCs w:val="20"/>
        </w:rPr>
        <w:t xml:space="preserve"> 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6.3</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 Удельные расчетные нагрузки не учитывают покомнатное расселение семей в квартире.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│6 Удельные расчетные нагрузки не учитывают общедомовую силовую нагрузку, осветительную и  силовую  нагрузку│</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│встроенных (пристроенных) помещений общественного  назначения,  нагрузку  рекламы,  а  также   применение в│</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lastRenderedPageBreak/>
        <w:t>│квартирах  электрического  отопления,  электроводонагревателей  и  бытовых  кондиционеров  (кроме   элитных│</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│квартир).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│7 Для определения при необходимости значения утреннего или дневного максимума  нагрузок  следует  применять│</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│коэффициенты: 0,7 - для жилых домов с электрическими  плитами  и  0,5  -  для  жилых  домов  с   плитами на│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│газообразном и твердом топливе.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│8 Электрическую нагрузку жилых зданий  в  период  летнего  максимума  нагрузок  можно  определить,  умножив│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│значение нагрузки зимнего максимума на коэффициенты: 0,7 - для квартир с плитами на природном газе;  0,6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│для квартир с плитами на сжиженном газе и твердом топливе и 0,8 - для квартир с электрическими плитами.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│9 Расчетные данные, приведенные в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могут  корректироваться  для  конкретного  применения  с  учетом│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│местных условий. При наличии документированных и утвержденных  в  установленном  порядке  экспериментальных│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│данных расчет нагрузок следует производить по ним.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│10 Нагрузка иллюминации мощностью до 10 кВт в расчетной нагрузке на вводе в здание учитываться не должна.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p>
    <w:p w:rsidR="00C26C74" w:rsidRPr="00C26C74" w:rsidRDefault="00C26C74" w:rsidP="00C26C74">
      <w:pPr>
        <w:autoSpaceDE w:val="0"/>
        <w:autoSpaceDN w:val="0"/>
        <w:adjustRightInd w:val="0"/>
        <w:ind w:firstLine="720"/>
        <w:jc w:val="both"/>
        <w:rPr>
          <w:rFonts w:ascii="Arial" w:hAnsi="Arial"/>
          <w:sz w:val="20"/>
          <w:szCs w:val="20"/>
        </w:rPr>
        <w:sectPr w:rsidR="00C26C74" w:rsidRPr="00C26C74">
          <w:pgSz w:w="16838" w:h="11906" w:orient="landscape"/>
          <w:pgMar w:top="1440" w:right="850" w:bottom="1440" w:left="850" w:header="720" w:footer="720" w:gutter="0"/>
          <w:cols w:space="720"/>
          <w:noEndnote/>
        </w:sect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22" w:name="sub_7762"/>
      <w:r w:rsidRPr="00C26C74">
        <w:rPr>
          <w:rFonts w:ascii="Arial" w:hAnsi="Arial"/>
          <w:b/>
          <w:bCs/>
          <w:color w:val="000080"/>
          <w:sz w:val="20"/>
          <w:szCs w:val="20"/>
        </w:rPr>
        <w:lastRenderedPageBreak/>
        <w:t>Таблица 6.2 - Коэффициенты спроса для квартир повышенной комфортности</w:t>
      </w:r>
    </w:p>
    <w:bookmarkEnd w:id="12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│Заявленная мощность,│до 14│ 20  │  30  │ 40  │ 50  │ 60  │ 70 и более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кВт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│Коэффициент спроса  │ 0,8 │0,65 │ 0,6  │0,55 │ 0,5 │0,48 │    0,45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23" w:name="sub_7763"/>
      <w:r w:rsidRPr="00C26C74">
        <w:rPr>
          <w:rFonts w:ascii="Arial" w:hAnsi="Arial"/>
          <w:b/>
          <w:bCs/>
          <w:color w:val="000080"/>
          <w:sz w:val="20"/>
          <w:szCs w:val="20"/>
        </w:rPr>
        <w:t>Таблица 6.3 - Коэффициенты одновременности для квартир повышенной</w:t>
      </w:r>
      <w:r w:rsidRPr="00C26C74">
        <w:rPr>
          <w:rFonts w:ascii="Arial" w:hAnsi="Arial"/>
          <w:b/>
          <w:bCs/>
          <w:color w:val="000080"/>
          <w:sz w:val="20"/>
          <w:szCs w:val="20"/>
        </w:rPr>
        <w:br/>
        <w:t>комфортности</w:t>
      </w:r>
      <w:proofErr w:type="gramStart"/>
      <w:r w:rsidRPr="00C26C74">
        <w:rPr>
          <w:rFonts w:ascii="Arial" w:hAnsi="Arial"/>
          <w:b/>
          <w:bCs/>
          <w:color w:val="000080"/>
          <w:sz w:val="20"/>
          <w:szCs w:val="20"/>
        </w:rPr>
        <w:t xml:space="preserve"> </w:t>
      </w:r>
      <w:proofErr w:type="spellStart"/>
      <w:r w:rsidRPr="00C26C74">
        <w:rPr>
          <w:rFonts w:ascii="Arial" w:hAnsi="Arial"/>
          <w:b/>
          <w:bCs/>
          <w:color w:val="000080"/>
          <w:sz w:val="20"/>
          <w:szCs w:val="20"/>
        </w:rPr>
        <w:t>К</w:t>
      </w:r>
      <w:proofErr w:type="gramEnd"/>
      <w:r w:rsidRPr="00C26C74">
        <w:rPr>
          <w:rFonts w:ascii="Arial" w:hAnsi="Arial"/>
          <w:b/>
          <w:bCs/>
          <w:color w:val="000080"/>
          <w:sz w:val="20"/>
          <w:szCs w:val="20"/>
        </w:rPr>
        <w:t>_о</w:t>
      </w:r>
      <w:proofErr w:type="spellEnd"/>
    </w:p>
    <w:bookmarkEnd w:id="123"/>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sectPr w:rsidR="00C26C74" w:rsidRPr="00C26C74">
          <w:pgSz w:w="11906" w:h="16838"/>
          <w:pgMar w:top="1440" w:right="850" w:bottom="1440" w:left="850" w:header="720" w:footer="720" w:gutter="0"/>
          <w:cols w:space="720"/>
          <w:noEndnote/>
        </w:sectPr>
      </w:pP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Характеристика  │                             К_о при числе квартир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квартир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1-5 │ 6  │  9  │ 12  │ 15  │ 18  │ 24  │ 40  │ 60  │ 100 │ 200 │400 │  600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     │     │    │  более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 электроплитами │  1  │0,51│0,38 │0,32 │0,29 │0,26 │0,24 │ 0,2 │0,18 │0,16 │0,14 │0,13│  0,11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sectPr w:rsidR="00C26C74" w:rsidRPr="00C26C74">
          <w:pgSz w:w="16838" w:h="11906" w:orient="landscape"/>
          <w:pgMar w:top="1440" w:right="850" w:bottom="1440" w:left="850" w:header="720" w:footer="720" w:gutter="0"/>
          <w:cols w:space="720"/>
          <w:noEndnote/>
        </w:sect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 xml:space="preserve">Расчетная нагрузка питающих линий, вводов и на шинах РУ-0,4 кВ ТП от электроприемников квартир повышенной комфортности </w:t>
      </w:r>
      <w:proofErr w:type="spellStart"/>
      <w:proofErr w:type="gramStart"/>
      <w:r w:rsidRPr="00C26C74">
        <w:rPr>
          <w:rFonts w:ascii="Arial" w:hAnsi="Arial"/>
          <w:sz w:val="20"/>
          <w:szCs w:val="20"/>
        </w:rPr>
        <w:t>Р</w:t>
      </w:r>
      <w:proofErr w:type="gramEnd"/>
      <w:r w:rsidRPr="00C26C74">
        <w:rPr>
          <w:rFonts w:ascii="Arial" w:hAnsi="Arial"/>
          <w:sz w:val="20"/>
          <w:szCs w:val="20"/>
        </w:rPr>
        <w:t>_р.кв</w:t>
      </w:r>
      <w:proofErr w:type="spellEnd"/>
      <w:r w:rsidRPr="00C26C74">
        <w:rPr>
          <w:rFonts w:ascii="Arial" w:hAnsi="Arial"/>
          <w:sz w:val="20"/>
          <w:szCs w:val="20"/>
        </w:rPr>
        <w:t xml:space="preserve"> определяется по формуле, кВт,</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24" w:name="sub_8882"/>
      <w:r w:rsidRPr="00C26C74">
        <w:rPr>
          <w:rFonts w:ascii="Courier New" w:hAnsi="Courier New" w:cs="Courier New"/>
          <w:noProof/>
          <w:sz w:val="20"/>
          <w:szCs w:val="20"/>
        </w:rPr>
        <w:t xml:space="preserve">      Р    = Р  n К ,                                                 (2)</w:t>
      </w:r>
    </w:p>
    <w:bookmarkEnd w:id="12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р.кв   кв   о</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нагрузка электроприемников квартир повышенной комфортности;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   - количество квартир;</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 коэффициент    одновременности   для    квартир     повышенной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о    комфортности.</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25" w:name="sub_63"/>
      <w:r w:rsidRPr="00C26C74">
        <w:rPr>
          <w:rFonts w:ascii="Arial" w:hAnsi="Arial"/>
          <w:sz w:val="20"/>
          <w:szCs w:val="20"/>
        </w:rPr>
        <w:t xml:space="preserve">6.3 Расчетная нагрузка питающих линий, вводов и на шинах РУ-0,4 кВ ТП от общего освещения общежитий коридорного типа определяется с учетом коэффициента спроса </w:t>
      </w:r>
      <w:proofErr w:type="spellStart"/>
      <w:r w:rsidRPr="00C26C74">
        <w:rPr>
          <w:rFonts w:ascii="Arial" w:hAnsi="Arial"/>
          <w:sz w:val="20"/>
          <w:szCs w:val="20"/>
        </w:rPr>
        <w:t>К_с</w:t>
      </w:r>
      <w:proofErr w:type="spellEnd"/>
      <w:r w:rsidRPr="00C26C74">
        <w:rPr>
          <w:rFonts w:ascii="Arial" w:hAnsi="Arial"/>
          <w:sz w:val="20"/>
          <w:szCs w:val="20"/>
        </w:rPr>
        <w:t xml:space="preserve">, принимаемого в зависимости от установленной мощности светильников </w:t>
      </w:r>
      <w:proofErr w:type="spellStart"/>
      <w:proofErr w:type="gramStart"/>
      <w:r w:rsidRPr="00C26C74">
        <w:rPr>
          <w:rFonts w:ascii="Arial" w:hAnsi="Arial"/>
          <w:sz w:val="20"/>
          <w:szCs w:val="20"/>
        </w:rPr>
        <w:t>Р</w:t>
      </w:r>
      <w:proofErr w:type="gramEnd"/>
      <w:r w:rsidRPr="00C26C74">
        <w:rPr>
          <w:rFonts w:ascii="Arial" w:hAnsi="Arial"/>
          <w:sz w:val="20"/>
          <w:szCs w:val="20"/>
        </w:rPr>
        <w:t>_у</w:t>
      </w:r>
      <w:proofErr w:type="spellEnd"/>
      <w:r w:rsidRPr="00C26C74">
        <w:rPr>
          <w:rFonts w:ascii="Arial" w:hAnsi="Arial"/>
          <w:sz w:val="20"/>
          <w:szCs w:val="20"/>
        </w:rPr>
        <w:t>, приведенной ниже:</w:t>
      </w:r>
    </w:p>
    <w:bookmarkEnd w:id="12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  5 кВт        - 1,0  св. 25  до 50 кВт - 0,7</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 5  до 10 кВт - 0,9  "   50  " 100 "   - 0,65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10 "  15 "   - 0,85 "   100 " 200 "   - 0,6</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15 "  25 "   - 0,8  "   200 кВт       - 0,55.</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26" w:name="sub_64"/>
      <w:r w:rsidRPr="00C26C74">
        <w:rPr>
          <w:rFonts w:ascii="Arial" w:hAnsi="Arial"/>
          <w:sz w:val="20"/>
          <w:szCs w:val="20"/>
        </w:rPr>
        <w:t xml:space="preserve">6.4 Расчетная нагрузка </w:t>
      </w:r>
      <w:proofErr w:type="spellStart"/>
      <w:proofErr w:type="gramStart"/>
      <w:r w:rsidRPr="00C26C74">
        <w:rPr>
          <w:rFonts w:ascii="Arial" w:hAnsi="Arial"/>
          <w:sz w:val="20"/>
          <w:szCs w:val="20"/>
        </w:rPr>
        <w:t>Р</w:t>
      </w:r>
      <w:proofErr w:type="gramEnd"/>
      <w:r w:rsidRPr="00C26C74">
        <w:rPr>
          <w:rFonts w:ascii="Arial" w:hAnsi="Arial"/>
          <w:sz w:val="20"/>
          <w:szCs w:val="20"/>
        </w:rPr>
        <w:t>_р.р</w:t>
      </w:r>
      <w:proofErr w:type="spellEnd"/>
      <w:r w:rsidRPr="00C26C74">
        <w:rPr>
          <w:rFonts w:ascii="Arial" w:hAnsi="Arial"/>
          <w:sz w:val="20"/>
          <w:szCs w:val="20"/>
        </w:rPr>
        <w:t>, кВт, групповых и питающих линий от электроприемников, подключаемых к розеткам в общежитиях коридорного типа, определяется по формуле</w:t>
      </w:r>
    </w:p>
    <w:bookmarkEnd w:id="12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27" w:name="sub_8883"/>
      <w:r w:rsidRPr="00C26C74">
        <w:rPr>
          <w:rFonts w:ascii="Courier New" w:hAnsi="Courier New" w:cs="Courier New"/>
          <w:noProof/>
          <w:sz w:val="20"/>
          <w:szCs w:val="20"/>
        </w:rPr>
        <w:t xml:space="preserve">            Р   = Р   n  К   ,                                        (3)</w:t>
      </w:r>
    </w:p>
    <w:bookmarkEnd w:id="127"/>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р.р   уд  р  о.р</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удельная  мощность  на 1 розетку, при числе  розеток  до  100</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уд     принимаемая 0,1, св. 100 - 0,06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    - число розеток;</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 коэффициент одновременности для сети розеток, определяемый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о.р.  зависимости от числа розеток:</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до 10         розеток - 1,0</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св. 10 до 20    "     - 0,9</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20   " 50     "     - 0,8</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50   " 100    "     - 0,7</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100  " 200    "     - 0,6</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200  " 400    "     - 0,5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400  " 600    "     - 0,4</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 650  "              - 0,35.</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28" w:name="sub_65"/>
      <w:r w:rsidRPr="00C26C74">
        <w:rPr>
          <w:rFonts w:ascii="Arial" w:hAnsi="Arial"/>
          <w:sz w:val="20"/>
          <w:szCs w:val="20"/>
        </w:rPr>
        <w:t xml:space="preserve">6.5 Расчетная нагрузка питающих линий </w:t>
      </w:r>
      <w:proofErr w:type="spellStart"/>
      <w:proofErr w:type="gramStart"/>
      <w:r w:rsidRPr="00C26C74">
        <w:rPr>
          <w:rFonts w:ascii="Arial" w:hAnsi="Arial"/>
          <w:sz w:val="20"/>
          <w:szCs w:val="20"/>
        </w:rPr>
        <w:t>Р</w:t>
      </w:r>
      <w:proofErr w:type="gramEnd"/>
      <w:r w:rsidRPr="00C26C74">
        <w:rPr>
          <w:rFonts w:ascii="Arial" w:hAnsi="Arial"/>
          <w:sz w:val="20"/>
          <w:szCs w:val="20"/>
        </w:rPr>
        <w:t>_р.пл</w:t>
      </w:r>
      <w:proofErr w:type="spellEnd"/>
      <w:r w:rsidRPr="00C26C74">
        <w:rPr>
          <w:rFonts w:ascii="Arial" w:hAnsi="Arial"/>
          <w:sz w:val="20"/>
          <w:szCs w:val="20"/>
        </w:rPr>
        <w:t>, кВт, вводов и на шинах РУ-0,4 кВ ТП от бытовых напольных электрических плит общежитий коридорного типа определяется по формуле</w:t>
      </w:r>
    </w:p>
    <w:bookmarkEnd w:id="12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29" w:name="sub_8884"/>
      <w:r w:rsidRPr="00C26C74">
        <w:rPr>
          <w:rFonts w:ascii="Courier New" w:hAnsi="Courier New" w:cs="Courier New"/>
          <w:noProof/>
          <w:sz w:val="20"/>
          <w:szCs w:val="20"/>
        </w:rPr>
        <w:t xml:space="preserve">        Р    = Р   n   К    ,                                         (4)</w:t>
      </w:r>
    </w:p>
    <w:bookmarkEnd w:id="12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р.пл   пл  пл  с.пл</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установленная мощность электроплиты,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пл</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   - число электроплит;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пл</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 коэффициент   спроса,  определяемый  в  зависимости  от  числа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с.пл присоединенных плит, должен приниматься: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1   - при 1   плите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0,9 - "   2   плитах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0,4 -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0,2 - "   100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0,15- "   200 ".</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Коэффициенты спроса даны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Определение коэффициента спроса для числа плит, не указанного выше, производится интерполяцией.</w:t>
      </w:r>
    </w:p>
    <w:p w:rsidR="00C26C74" w:rsidRPr="00C26C74" w:rsidRDefault="00C26C74" w:rsidP="00C26C74">
      <w:pPr>
        <w:autoSpaceDE w:val="0"/>
        <w:autoSpaceDN w:val="0"/>
        <w:adjustRightInd w:val="0"/>
        <w:ind w:firstLine="720"/>
        <w:jc w:val="both"/>
        <w:rPr>
          <w:rFonts w:ascii="Arial" w:hAnsi="Arial"/>
          <w:sz w:val="20"/>
          <w:szCs w:val="20"/>
        </w:rPr>
      </w:pPr>
      <w:bookmarkStart w:id="130" w:name="sub_66"/>
      <w:r w:rsidRPr="00C26C74">
        <w:rPr>
          <w:rFonts w:ascii="Arial" w:hAnsi="Arial"/>
          <w:sz w:val="20"/>
          <w:szCs w:val="20"/>
        </w:rPr>
        <w:t xml:space="preserve">6.6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w:t>
      </w:r>
      <w:r w:rsidRPr="00C26C74">
        <w:rPr>
          <w:rFonts w:ascii="Arial" w:hAnsi="Arial"/>
          <w:sz w:val="20"/>
          <w:szCs w:val="20"/>
        </w:rPr>
        <w:fldChar w:fldCharType="begin"/>
      </w:r>
      <w:r w:rsidRPr="00C26C74">
        <w:rPr>
          <w:rFonts w:ascii="Arial" w:hAnsi="Arial"/>
          <w:sz w:val="20"/>
          <w:szCs w:val="20"/>
        </w:rPr>
        <w:instrText>HYPERLINK \l "sub_776130"</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примечания 3</w:t>
      </w:r>
      <w:r w:rsidRPr="00C26C74">
        <w:rPr>
          <w:rFonts w:ascii="Arial" w:hAnsi="Arial"/>
          <w:sz w:val="20"/>
          <w:szCs w:val="20"/>
        </w:rPr>
        <w:fldChar w:fldCharType="end"/>
      </w:r>
      <w:r w:rsidRPr="00C26C74">
        <w:rPr>
          <w:rFonts w:ascii="Arial" w:hAnsi="Arial"/>
          <w:sz w:val="20"/>
          <w:szCs w:val="20"/>
        </w:rPr>
        <w:t xml:space="preserve"> к таблице 6.1.</w:t>
      </w:r>
    </w:p>
    <w:p w:rsidR="00C26C74" w:rsidRPr="00C26C74" w:rsidRDefault="00C26C74" w:rsidP="00C26C74">
      <w:pPr>
        <w:autoSpaceDE w:val="0"/>
        <w:autoSpaceDN w:val="0"/>
        <w:adjustRightInd w:val="0"/>
        <w:ind w:firstLine="720"/>
        <w:jc w:val="both"/>
        <w:rPr>
          <w:rFonts w:ascii="Arial" w:hAnsi="Arial"/>
          <w:sz w:val="20"/>
          <w:szCs w:val="20"/>
        </w:rPr>
      </w:pPr>
      <w:bookmarkStart w:id="131" w:name="sub_67"/>
      <w:bookmarkEnd w:id="130"/>
      <w:r w:rsidRPr="00C26C74">
        <w:rPr>
          <w:rFonts w:ascii="Arial" w:hAnsi="Arial"/>
          <w:sz w:val="20"/>
          <w:szCs w:val="20"/>
        </w:rPr>
        <w:t xml:space="preserve">6.7 Расчетная нагрузка линии питания лифтовых установок </w:t>
      </w:r>
      <w:proofErr w:type="spellStart"/>
      <w:proofErr w:type="gramStart"/>
      <w:r w:rsidRPr="00C26C74">
        <w:rPr>
          <w:rFonts w:ascii="Arial" w:hAnsi="Arial"/>
          <w:sz w:val="20"/>
          <w:szCs w:val="20"/>
        </w:rPr>
        <w:t>Р</w:t>
      </w:r>
      <w:proofErr w:type="gramEnd"/>
      <w:r w:rsidRPr="00C26C74">
        <w:rPr>
          <w:rFonts w:ascii="Arial" w:hAnsi="Arial"/>
          <w:sz w:val="20"/>
          <w:szCs w:val="20"/>
        </w:rPr>
        <w:t>_р.л</w:t>
      </w:r>
      <w:proofErr w:type="spellEnd"/>
      <w:r w:rsidRPr="00C26C74">
        <w:rPr>
          <w:rFonts w:ascii="Arial" w:hAnsi="Arial"/>
          <w:sz w:val="20"/>
          <w:szCs w:val="20"/>
        </w:rPr>
        <w:t>., кВт, определяется по формуле</w:t>
      </w:r>
    </w:p>
    <w:bookmarkEnd w:id="13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32" w:name="sub_8885"/>
      <w:r w:rsidRPr="00C26C74">
        <w:rPr>
          <w:rFonts w:ascii="Courier New" w:hAnsi="Courier New" w:cs="Courier New"/>
          <w:noProof/>
          <w:sz w:val="20"/>
          <w:szCs w:val="20"/>
        </w:rPr>
        <w:t xml:space="preserve">                     п</w:t>
      </w:r>
    </w:p>
    <w:bookmarkEnd w:id="13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л</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К   сумма Р  ,                                         (5)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р.л   с.л  1    ni</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где К    - коэффициент   спроса,   определяемый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"sub_7764"</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6.4</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с.л   зависимости от количества лифтовых установок    и    этажности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зданий;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   - число лифтовых установок, питаемых линией;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л</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P   - установленная  мощность    электродвигателя  i-го   лифта   по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ni   паспорту, кВт.</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133" w:name="sub_7764"/>
      <w:r w:rsidRPr="00C26C74">
        <w:rPr>
          <w:rFonts w:ascii="Arial" w:hAnsi="Arial"/>
          <w:b/>
          <w:bCs/>
          <w:color w:val="000080"/>
          <w:sz w:val="20"/>
          <w:szCs w:val="20"/>
        </w:rPr>
        <w:t>Таблица 6.4</w:t>
      </w:r>
    </w:p>
    <w:bookmarkEnd w:id="13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Число лифтовых установок    │К_с.л для домов высотой, этажей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До 12      │   12 и св.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2-3               │      0,8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2  │               4-5               │      0,7       │      0,8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3  │                6                │      0,65      │     0,75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4  │                10               │      0,5       │      0,6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5  │                20               │      0,4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6  │             25 и св.            │      0,35      │      0,4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Примечание</w:t>
      </w:r>
      <w:r w:rsidRPr="00C26C74">
        <w:rPr>
          <w:rFonts w:ascii="Courier New" w:hAnsi="Courier New" w:cs="Courier New"/>
          <w:noProof/>
          <w:sz w:val="20"/>
          <w:szCs w:val="20"/>
        </w:rPr>
        <w:t xml:space="preserve"> -  Коэффициент  спроса  для  числа  лифтовых   установок,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│указанных в таблице, определяется интерполяцией.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34" w:name="sub_68"/>
      <w:r w:rsidRPr="00C26C74">
        <w:rPr>
          <w:rFonts w:ascii="Arial" w:hAnsi="Arial"/>
          <w:sz w:val="20"/>
          <w:szCs w:val="20"/>
        </w:rPr>
        <w:t xml:space="preserve">6.8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w:t>
      </w:r>
      <w:r w:rsidRPr="00C26C74">
        <w:rPr>
          <w:rFonts w:ascii="Arial" w:hAnsi="Arial"/>
          <w:sz w:val="20"/>
          <w:szCs w:val="20"/>
        </w:rPr>
        <w:fldChar w:fldCharType="begin"/>
      </w:r>
      <w:r w:rsidRPr="00C26C74">
        <w:rPr>
          <w:rFonts w:ascii="Arial" w:hAnsi="Arial"/>
          <w:sz w:val="20"/>
          <w:szCs w:val="20"/>
        </w:rPr>
        <w:instrText>HYPERLINK \l "sub_7769"</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6.9</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135" w:name="sub_69"/>
      <w:bookmarkEnd w:id="134"/>
      <w:r w:rsidRPr="00C26C74">
        <w:rPr>
          <w:rFonts w:ascii="Arial" w:hAnsi="Arial"/>
          <w:sz w:val="20"/>
          <w:szCs w:val="20"/>
        </w:rPr>
        <w:t>6.9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bookmarkEnd w:id="13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расчета линий питания одновременно работающих электроприемников противопожарных устройств</w:t>
      </w:r>
      <w:proofErr w:type="gramStart"/>
      <w:r w:rsidRPr="00C26C74">
        <w:rPr>
          <w:rFonts w:ascii="Arial" w:hAnsi="Arial"/>
          <w:sz w:val="20"/>
          <w:szCs w:val="20"/>
        </w:rPr>
        <w:t xml:space="preserve"> </w:t>
      </w:r>
      <w:proofErr w:type="spellStart"/>
      <w:r w:rsidRPr="00C26C74">
        <w:rPr>
          <w:rFonts w:ascii="Arial" w:hAnsi="Arial"/>
          <w:sz w:val="20"/>
          <w:szCs w:val="20"/>
        </w:rPr>
        <w:t>К</w:t>
      </w:r>
      <w:proofErr w:type="gramEnd"/>
      <w:r w:rsidRPr="00C26C74">
        <w:rPr>
          <w:rFonts w:ascii="Arial" w:hAnsi="Arial"/>
          <w:sz w:val="20"/>
          <w:szCs w:val="20"/>
        </w:rPr>
        <w:t>_с</w:t>
      </w:r>
      <w:proofErr w:type="spellEnd"/>
      <w:r w:rsidRPr="00C26C74">
        <w:rPr>
          <w:rFonts w:ascii="Arial" w:hAnsi="Arial"/>
          <w:sz w:val="20"/>
          <w:szCs w:val="20"/>
        </w:rPr>
        <w:t xml:space="preserve"> принимается равным 1. При этом следует учитывать одновременную работу вентиляторов </w:t>
      </w:r>
      <w:proofErr w:type="spellStart"/>
      <w:r w:rsidRPr="00C26C74">
        <w:rPr>
          <w:rFonts w:ascii="Arial" w:hAnsi="Arial"/>
          <w:sz w:val="20"/>
          <w:szCs w:val="20"/>
        </w:rPr>
        <w:t>дымоудаления</w:t>
      </w:r>
      <w:proofErr w:type="spellEnd"/>
      <w:r w:rsidRPr="00C26C74">
        <w:rPr>
          <w:rFonts w:ascii="Arial" w:hAnsi="Arial"/>
          <w:sz w:val="20"/>
          <w:szCs w:val="20"/>
        </w:rPr>
        <w:t xml:space="preserve"> и подпора воздуха, расположенных только в одной секции.</w:t>
      </w:r>
    </w:p>
    <w:p w:rsidR="00C26C74" w:rsidRPr="00C26C74" w:rsidRDefault="00C26C74" w:rsidP="00C26C74">
      <w:pPr>
        <w:autoSpaceDE w:val="0"/>
        <w:autoSpaceDN w:val="0"/>
        <w:adjustRightInd w:val="0"/>
        <w:ind w:firstLine="720"/>
        <w:jc w:val="both"/>
        <w:rPr>
          <w:rFonts w:ascii="Arial" w:hAnsi="Arial"/>
          <w:sz w:val="20"/>
          <w:szCs w:val="20"/>
        </w:rPr>
      </w:pPr>
      <w:bookmarkStart w:id="136" w:name="sub_610"/>
      <w:r w:rsidRPr="00C26C74">
        <w:rPr>
          <w:rFonts w:ascii="Arial" w:hAnsi="Arial"/>
          <w:sz w:val="20"/>
          <w:szCs w:val="20"/>
        </w:rPr>
        <w:t xml:space="preserve">6.10 Расчетная нагрузка жилого дома (квартир и силовых электроприемников) </w:t>
      </w:r>
      <w:proofErr w:type="spellStart"/>
      <w:proofErr w:type="gramStart"/>
      <w:r w:rsidRPr="00C26C74">
        <w:rPr>
          <w:rFonts w:ascii="Arial" w:hAnsi="Arial"/>
          <w:sz w:val="20"/>
          <w:szCs w:val="20"/>
        </w:rPr>
        <w:t>Р</w:t>
      </w:r>
      <w:proofErr w:type="gramEnd"/>
      <w:r w:rsidRPr="00C26C74">
        <w:rPr>
          <w:rFonts w:ascii="Arial" w:hAnsi="Arial"/>
          <w:sz w:val="20"/>
          <w:szCs w:val="20"/>
        </w:rPr>
        <w:t>_р.ж.д</w:t>
      </w:r>
      <w:proofErr w:type="spellEnd"/>
      <w:r w:rsidRPr="00C26C74">
        <w:rPr>
          <w:rFonts w:ascii="Arial" w:hAnsi="Arial"/>
          <w:sz w:val="20"/>
          <w:szCs w:val="20"/>
        </w:rPr>
        <w:t>, кВт, определяется по формуле</w:t>
      </w:r>
    </w:p>
    <w:bookmarkEnd w:id="13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37" w:name="sub_8886"/>
      <w:r w:rsidRPr="00C26C74">
        <w:rPr>
          <w:rFonts w:ascii="Courier New" w:hAnsi="Courier New" w:cs="Courier New"/>
          <w:noProof/>
          <w:sz w:val="20"/>
          <w:szCs w:val="20"/>
        </w:rPr>
        <w:t xml:space="preserve">          Р     = Р  + 0,9 Р ,                                        (6)</w:t>
      </w:r>
    </w:p>
    <w:bookmarkEnd w:id="137"/>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р.ж.д   кв       с</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расчетная нагрузка электроприемников квартир,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силовых электроприемников,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Расчетная нагрузка при смешанном питании ТП (питающей линией) жилых и нежилых зданий (помещений) определяется в соответствии с </w:t>
      </w:r>
      <w:r w:rsidRPr="00C26C74">
        <w:rPr>
          <w:rFonts w:ascii="Arial" w:hAnsi="Arial"/>
          <w:sz w:val="20"/>
          <w:szCs w:val="20"/>
        </w:rPr>
        <w:fldChar w:fldCharType="begin"/>
      </w:r>
      <w:r w:rsidRPr="00C26C74">
        <w:rPr>
          <w:rFonts w:ascii="Arial" w:hAnsi="Arial"/>
          <w:sz w:val="20"/>
          <w:szCs w:val="20"/>
        </w:rPr>
        <w:instrText>HYPERLINK \l "sub_631"</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6.31</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138" w:name="sub_611"/>
      <w:r w:rsidRPr="00C26C74">
        <w:rPr>
          <w:rFonts w:ascii="Arial" w:hAnsi="Arial"/>
          <w:sz w:val="20"/>
          <w:szCs w:val="20"/>
        </w:rPr>
        <w:t>6.11</w:t>
      </w:r>
      <w:proofErr w:type="gramStart"/>
      <w:r w:rsidRPr="00C26C74">
        <w:rPr>
          <w:rFonts w:ascii="Arial" w:hAnsi="Arial"/>
          <w:sz w:val="20"/>
          <w:szCs w:val="20"/>
        </w:rPr>
        <w:t xml:space="preserve"> П</w:t>
      </w:r>
      <w:proofErr w:type="gramEnd"/>
      <w:r w:rsidRPr="00C26C74">
        <w:rPr>
          <w:rFonts w:ascii="Arial" w:hAnsi="Arial"/>
          <w:sz w:val="20"/>
          <w:szCs w:val="20"/>
        </w:rPr>
        <w:t>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настоящих правил.</w:t>
      </w:r>
    </w:p>
    <w:p w:rsidR="00C26C74" w:rsidRPr="00C26C74" w:rsidRDefault="00C26C74" w:rsidP="00C26C74">
      <w:pPr>
        <w:autoSpaceDE w:val="0"/>
        <w:autoSpaceDN w:val="0"/>
        <w:adjustRightInd w:val="0"/>
        <w:ind w:firstLine="720"/>
        <w:jc w:val="both"/>
        <w:rPr>
          <w:rFonts w:ascii="Arial" w:hAnsi="Arial"/>
          <w:sz w:val="20"/>
          <w:szCs w:val="20"/>
        </w:rPr>
      </w:pPr>
      <w:bookmarkStart w:id="139" w:name="sub_612"/>
      <w:bookmarkEnd w:id="138"/>
      <w:r w:rsidRPr="00C26C74">
        <w:rPr>
          <w:rFonts w:ascii="Arial" w:hAnsi="Arial"/>
          <w:sz w:val="20"/>
          <w:szCs w:val="20"/>
        </w:rPr>
        <w:t>6.12 Питающие линии электроприемников жилых зданий и соответствующие им коэффициенты мощности приводятся ниже:</w:t>
      </w:r>
    </w:p>
    <w:bookmarkEnd w:id="13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квартиры с электрическими плитами.................. 0,98</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то же, с бытовыми кондиционерами воздуха........... 0,93</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квартиры с плитами на природном, сжиженном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газе и твердом топливе ............................ 0,96</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то же, с бытовыми кондиционерами воздуха........... 0,92</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общего освещения в общежитиях коридорного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типа............................................... 0,95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хозяйственных насосов, вентиляционных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установок и других санитарно-технических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устройств.......................................... 0,8</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лифтов............................................. 0,65</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Коэффициент мощности распределительной линии, питающей один электродвигатель, следует принимать по его каталожным данным.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Коэффициент мощности групповых линий освещения с разрядными лампами следует принимать по </w:t>
      </w:r>
      <w:r w:rsidRPr="00C26C74">
        <w:rPr>
          <w:rFonts w:ascii="Arial" w:hAnsi="Arial"/>
          <w:sz w:val="20"/>
          <w:szCs w:val="20"/>
        </w:rPr>
        <w:fldChar w:fldCharType="begin"/>
      </w:r>
      <w:r w:rsidRPr="00C26C74">
        <w:rPr>
          <w:rFonts w:ascii="Arial" w:hAnsi="Arial"/>
          <w:sz w:val="20"/>
          <w:szCs w:val="20"/>
        </w:rPr>
        <w:instrText>HYPERLINK \l "sub_630"</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6.30</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140" w:name="sub_602"/>
      <w:r w:rsidRPr="00C26C74">
        <w:rPr>
          <w:rFonts w:ascii="Arial" w:hAnsi="Arial"/>
          <w:b/>
          <w:bCs/>
          <w:color w:val="000080"/>
          <w:sz w:val="20"/>
          <w:szCs w:val="20"/>
        </w:rPr>
        <w:t>Нагрузки общественных зданий</w:t>
      </w:r>
    </w:p>
    <w:bookmarkEnd w:id="14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41" w:name="sub_613"/>
      <w:r w:rsidRPr="00C26C74">
        <w:rPr>
          <w:rFonts w:ascii="Arial" w:hAnsi="Arial"/>
          <w:sz w:val="20"/>
          <w:szCs w:val="20"/>
        </w:rPr>
        <w:t xml:space="preserve">6.13 Коэффициент спроса для расчета нагрузок рабочего освещения питающей сети и вводов общественных зданий следует принимать по </w:t>
      </w:r>
      <w:r w:rsidRPr="00C26C74">
        <w:rPr>
          <w:rFonts w:ascii="Arial" w:hAnsi="Arial"/>
          <w:sz w:val="20"/>
          <w:szCs w:val="20"/>
        </w:rPr>
        <w:fldChar w:fldCharType="begin"/>
      </w:r>
      <w:r w:rsidRPr="00C26C74">
        <w:rPr>
          <w:rFonts w:ascii="Arial" w:hAnsi="Arial"/>
          <w:sz w:val="20"/>
          <w:szCs w:val="20"/>
        </w:rPr>
        <w:instrText>HYPERLINK \l "sub_7765"</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6.5</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142" w:name="sub_614"/>
      <w:bookmarkEnd w:id="141"/>
      <w:r w:rsidRPr="00C26C74">
        <w:rPr>
          <w:rFonts w:ascii="Arial" w:hAnsi="Arial"/>
          <w:sz w:val="20"/>
          <w:szCs w:val="20"/>
        </w:rPr>
        <w:t xml:space="preserve">6.14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w:t>
      </w:r>
      <w:proofErr w:type="gramStart"/>
      <w:r w:rsidRPr="00C26C74">
        <w:rPr>
          <w:rFonts w:ascii="Arial" w:hAnsi="Arial"/>
          <w:sz w:val="20"/>
          <w:szCs w:val="20"/>
        </w:rPr>
        <w:t>равным</w:t>
      </w:r>
      <w:proofErr w:type="gramEnd"/>
      <w:r w:rsidRPr="00C26C74">
        <w:rPr>
          <w:rFonts w:ascii="Arial" w:hAnsi="Arial"/>
          <w:sz w:val="20"/>
          <w:szCs w:val="20"/>
        </w:rPr>
        <w:t xml:space="preserve"> 1.</w:t>
      </w:r>
    </w:p>
    <w:p w:rsidR="00C26C74" w:rsidRPr="00C26C74" w:rsidRDefault="00C26C74" w:rsidP="00C26C74">
      <w:pPr>
        <w:autoSpaceDE w:val="0"/>
        <w:autoSpaceDN w:val="0"/>
        <w:adjustRightInd w:val="0"/>
        <w:ind w:firstLine="720"/>
        <w:jc w:val="both"/>
        <w:rPr>
          <w:rFonts w:ascii="Arial" w:hAnsi="Arial"/>
          <w:sz w:val="20"/>
          <w:szCs w:val="20"/>
        </w:rPr>
      </w:pPr>
      <w:bookmarkStart w:id="143" w:name="sub_615"/>
      <w:bookmarkEnd w:id="142"/>
      <w:r w:rsidRPr="00C26C74">
        <w:rPr>
          <w:rFonts w:ascii="Arial" w:hAnsi="Arial"/>
          <w:sz w:val="20"/>
          <w:szCs w:val="20"/>
        </w:rPr>
        <w:t xml:space="preserve">6.15 Коэффициент спроса для расчета электрических нагрузок линий, питающих постановочное освещение в залах, клубах и домах культуры, следует принимать </w:t>
      </w:r>
      <w:proofErr w:type="gramStart"/>
      <w:r w:rsidRPr="00C26C74">
        <w:rPr>
          <w:rFonts w:ascii="Arial" w:hAnsi="Arial"/>
          <w:sz w:val="20"/>
          <w:szCs w:val="20"/>
        </w:rPr>
        <w:t>равным</w:t>
      </w:r>
      <w:proofErr w:type="gramEnd"/>
      <w:r w:rsidRPr="00C26C74">
        <w:rPr>
          <w:rFonts w:ascii="Arial" w:hAnsi="Arial"/>
          <w:sz w:val="20"/>
          <w:szCs w:val="20"/>
        </w:rPr>
        <w:t xml:space="preserve"> 0,35 для регулируемого освещения эстрады и 0,2 - для нерегулируемого.</w:t>
      </w:r>
    </w:p>
    <w:p w:rsidR="00C26C74" w:rsidRPr="00C26C74" w:rsidRDefault="00C26C74" w:rsidP="00C26C74">
      <w:pPr>
        <w:autoSpaceDE w:val="0"/>
        <w:autoSpaceDN w:val="0"/>
        <w:adjustRightInd w:val="0"/>
        <w:ind w:firstLine="720"/>
        <w:jc w:val="both"/>
        <w:rPr>
          <w:rFonts w:ascii="Arial" w:hAnsi="Arial"/>
          <w:sz w:val="20"/>
          <w:szCs w:val="20"/>
        </w:rPr>
      </w:pPr>
      <w:bookmarkStart w:id="144" w:name="sub_616"/>
      <w:bookmarkEnd w:id="143"/>
      <w:r w:rsidRPr="00C26C74">
        <w:rPr>
          <w:rFonts w:ascii="Arial" w:hAnsi="Arial"/>
          <w:sz w:val="20"/>
          <w:szCs w:val="20"/>
        </w:rPr>
        <w:t xml:space="preserve">6.16 Расчетную электрическую нагрузку линий, питающих розетки </w:t>
      </w:r>
      <w:proofErr w:type="spellStart"/>
      <w:proofErr w:type="gramStart"/>
      <w:r w:rsidRPr="00C26C74">
        <w:rPr>
          <w:rFonts w:ascii="Arial" w:hAnsi="Arial"/>
          <w:sz w:val="20"/>
          <w:szCs w:val="20"/>
        </w:rPr>
        <w:t>Р</w:t>
      </w:r>
      <w:proofErr w:type="gramEnd"/>
      <w:r w:rsidRPr="00C26C74">
        <w:rPr>
          <w:rFonts w:ascii="Arial" w:hAnsi="Arial"/>
          <w:sz w:val="20"/>
          <w:szCs w:val="20"/>
        </w:rPr>
        <w:t>_р.р</w:t>
      </w:r>
      <w:proofErr w:type="spellEnd"/>
      <w:r w:rsidRPr="00C26C74">
        <w:rPr>
          <w:rFonts w:ascii="Arial" w:hAnsi="Arial"/>
          <w:sz w:val="20"/>
          <w:szCs w:val="20"/>
        </w:rPr>
        <w:t>, кВт, следует определять по формуле</w:t>
      </w:r>
    </w:p>
    <w:bookmarkEnd w:id="14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45" w:name="sub_8887"/>
      <w:r w:rsidRPr="00C26C74">
        <w:rPr>
          <w:rFonts w:ascii="Courier New" w:hAnsi="Courier New" w:cs="Courier New"/>
          <w:noProof/>
          <w:sz w:val="20"/>
          <w:szCs w:val="20"/>
        </w:rPr>
        <w:t xml:space="preserve">        Р   = К    Р   n,                                             (7)</w:t>
      </w:r>
    </w:p>
    <w:bookmarkEnd w:id="14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р.р   с.р  у.р</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где  К    - расчетный коэффициент спроса, принимаемый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"sub_7766"</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6.6</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с.р</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proofErr w:type="gramStart"/>
      <w:r w:rsidRPr="00C26C74">
        <w:rPr>
          <w:rFonts w:ascii="Courier New" w:hAnsi="Courier New" w:cs="Courier New"/>
          <w:noProof/>
          <w:sz w:val="20"/>
          <w:szCs w:val="20"/>
        </w:rPr>
        <w:t>Р    - установленная мощность  розетки,  принимаемая 0,06 кВт (в том</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у.р   числе для подключения оргтехники);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n    - число розеток.</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146" w:name="sub_7765"/>
      <w:r w:rsidRPr="00C26C74">
        <w:rPr>
          <w:rFonts w:ascii="Arial" w:hAnsi="Arial"/>
          <w:b/>
          <w:bCs/>
          <w:color w:val="000080"/>
          <w:sz w:val="20"/>
          <w:szCs w:val="20"/>
        </w:rPr>
        <w:t>Таблица 6.5</w:t>
      </w:r>
    </w:p>
    <w:bookmarkEnd w:id="146"/>
    <w:p w:rsidR="00C26C74" w:rsidRPr="00C26C74" w:rsidRDefault="00C26C74" w:rsidP="00C26C74">
      <w:pPr>
        <w:autoSpaceDE w:val="0"/>
        <w:autoSpaceDN w:val="0"/>
        <w:adjustRightInd w:val="0"/>
        <w:jc w:val="right"/>
        <w:rPr>
          <w:rFonts w:ascii="Arial" w:hAnsi="Arial"/>
          <w:sz w:val="20"/>
          <w:szCs w:val="20"/>
        </w:rPr>
        <w:sectPr w:rsidR="00C26C74" w:rsidRPr="00C26C74">
          <w:pgSz w:w="11906" w:h="16838"/>
          <w:pgMar w:top="1440" w:right="850" w:bottom="1440" w:left="850" w:header="720" w:footer="720" w:gutter="0"/>
          <w:cols w:space="720"/>
          <w:noEndnote/>
        </w:sectPr>
      </w:pP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Организации, предприятия и  │    К_с.о в зависимости от установленной мощности рабочего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учреждения          │                        освещения, кВт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До 5  │ 10  │  15  │ 25  │ 50  │  100  │ 200  │ 400  │Св. 500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│Гостиницы, спальные корпуса  и│   1   │ 0,8 │ 0,7  │ 0,6 │ 0,5 │  0,4  │ 0,35 │ 0,3  │  0,3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│административные     помещения│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│санаториев,   домов    отдыха,│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│пансионатов,           турбаз,│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│оздоровительных лагерей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2 │Предприятия      общественного│   1   │ 0,9 │ 0,85 │ 0,8 │0,75 │  0,7  │ 0,65 │ 0,6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│питания,  детские   ясли-сады,│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│учебно-производственные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│мастерские профтехучилищ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3 │Организации    и    учреждения│   1   │0,95 │ 0,9  │0,85 │ 0,8 │ 0,75  │ 0,7  │ 0,65 │  0,6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│управления,         учреждения│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│финансирования, кредитования и│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│государственного  страхования,│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│общеобразовательные     школы,│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│специальные учебные заведения,│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│учебные здания  профтехучилищ,│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│предприятия           бытового│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│обслуживания,        торговли,│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│парикмахерские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4 │Проектные,     конструкторские│   1   │  1  │ 0,95 │ 0,9 │0,85 │  0,8  │ 0,75 │ 0,7  │  0,65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│организации,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│научно-исследовательские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│институты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5 │Актовые  залы,  конференц-залы│   1   │  1  │  1   │  1  │  1  │   1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│(освещение зала и президиума),│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│спортзалы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6 │Клубы и дома культуры         │   1   │ 0,9 │ 0,8  │0,75 │ 0,7 │ 0,65  │ 0,55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7 │Кинотеатры                    │   1   │ 0,9 │ 0,8  │ 0,7 │0,65 │  0,6  │ 0,5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2F0120" w:rsidRDefault="00C26C74" w:rsidP="00C26C74">
      <w:pPr>
        <w:autoSpaceDE w:val="0"/>
        <w:autoSpaceDN w:val="0"/>
        <w:adjustRightInd w:val="0"/>
        <w:jc w:val="both"/>
        <w:rPr>
          <w:rFonts w:ascii="Courier New" w:hAnsi="Courier New" w:cs="Courier New"/>
          <w:sz w:val="16"/>
          <w:szCs w:val="16"/>
        </w:rPr>
      </w:pPr>
      <w:r w:rsidRPr="00C26C74">
        <w:rPr>
          <w:rFonts w:ascii="Courier New" w:hAnsi="Courier New" w:cs="Courier New"/>
          <w:noProof/>
          <w:sz w:val="20"/>
          <w:szCs w:val="20"/>
        </w:rPr>
        <w:t>│</w:t>
      </w:r>
      <w:r w:rsidRPr="002F0120">
        <w:rPr>
          <w:rFonts w:ascii="Courier New" w:hAnsi="Courier New" w:cs="Courier New"/>
          <w:b/>
          <w:bCs/>
          <w:noProof/>
          <w:color w:val="000080"/>
          <w:sz w:val="16"/>
          <w:szCs w:val="16"/>
        </w:rPr>
        <w:t>Примечание</w:t>
      </w:r>
      <w:r w:rsidRPr="002F0120">
        <w:rPr>
          <w:rFonts w:ascii="Courier New" w:hAnsi="Courier New" w:cs="Courier New"/>
          <w:noProof/>
          <w:sz w:val="16"/>
          <w:szCs w:val="16"/>
        </w:rPr>
        <w:t xml:space="preserve"> - Коэффициент спроса для установленной мощности  рабочего  освещения,  не   указанной в│</w:t>
      </w:r>
    </w:p>
    <w:p w:rsidR="00C26C74" w:rsidRPr="002F0120" w:rsidRDefault="00C26C74" w:rsidP="00C26C74">
      <w:pPr>
        <w:autoSpaceDE w:val="0"/>
        <w:autoSpaceDN w:val="0"/>
        <w:adjustRightInd w:val="0"/>
        <w:jc w:val="both"/>
        <w:rPr>
          <w:rFonts w:ascii="Courier New" w:hAnsi="Courier New" w:cs="Courier New"/>
          <w:sz w:val="16"/>
          <w:szCs w:val="16"/>
        </w:rPr>
      </w:pPr>
      <w:r w:rsidRPr="002F0120">
        <w:rPr>
          <w:rFonts w:ascii="Courier New" w:hAnsi="Courier New" w:cs="Courier New"/>
          <w:noProof/>
          <w:sz w:val="16"/>
          <w:szCs w:val="16"/>
        </w:rPr>
        <w:lastRenderedPageBreak/>
        <w:t>│таблице, определяется интерполяцией.                                                              │</w:t>
      </w:r>
    </w:p>
    <w:p w:rsidR="00C26C74" w:rsidRPr="002F0120" w:rsidRDefault="00C26C74" w:rsidP="00C26C74">
      <w:pPr>
        <w:autoSpaceDE w:val="0"/>
        <w:autoSpaceDN w:val="0"/>
        <w:adjustRightInd w:val="0"/>
        <w:jc w:val="both"/>
        <w:rPr>
          <w:rFonts w:ascii="Courier New" w:hAnsi="Courier New" w:cs="Courier New"/>
          <w:sz w:val="16"/>
          <w:szCs w:val="16"/>
        </w:rPr>
      </w:pPr>
      <w:r w:rsidRPr="002F0120">
        <w:rPr>
          <w:rFonts w:ascii="Courier New" w:hAnsi="Courier New" w:cs="Courier New"/>
          <w:noProof/>
          <w:sz w:val="16"/>
          <w:szCs w:val="16"/>
        </w:rPr>
        <w:t>└──────────────────────────────────────────────────────────────────────────────────────────────────┘</w:t>
      </w:r>
    </w:p>
    <w:p w:rsidR="00C26C74" w:rsidRPr="002F0120" w:rsidRDefault="00C26C74" w:rsidP="00C26C74">
      <w:pPr>
        <w:autoSpaceDE w:val="0"/>
        <w:autoSpaceDN w:val="0"/>
        <w:adjustRightInd w:val="0"/>
        <w:ind w:firstLine="720"/>
        <w:jc w:val="both"/>
        <w:rPr>
          <w:rFonts w:ascii="Arial" w:hAnsi="Arial"/>
          <w:sz w:val="16"/>
          <w:szCs w:val="16"/>
        </w:rPr>
      </w:pPr>
    </w:p>
    <w:p w:rsidR="00C26C74" w:rsidRPr="00C26C74" w:rsidRDefault="00C26C74" w:rsidP="00C26C74">
      <w:pPr>
        <w:autoSpaceDE w:val="0"/>
        <w:autoSpaceDN w:val="0"/>
        <w:adjustRightInd w:val="0"/>
        <w:ind w:firstLine="720"/>
        <w:jc w:val="both"/>
        <w:rPr>
          <w:rFonts w:ascii="Arial" w:hAnsi="Arial"/>
          <w:sz w:val="20"/>
          <w:szCs w:val="20"/>
        </w:rPr>
        <w:sectPr w:rsidR="00C26C74" w:rsidRPr="00C26C74" w:rsidSect="002F0120">
          <w:pgSz w:w="16838" w:h="11906" w:orient="landscape"/>
          <w:pgMar w:top="426" w:right="850" w:bottom="1440" w:left="850" w:header="720" w:footer="720" w:gutter="0"/>
          <w:cols w:space="720"/>
          <w:noEndnote/>
        </w:sectPr>
      </w:pPr>
    </w:p>
    <w:p w:rsidR="00C26C74" w:rsidRPr="00C26C74" w:rsidRDefault="00C26C74" w:rsidP="00C26C74">
      <w:pPr>
        <w:autoSpaceDE w:val="0"/>
        <w:autoSpaceDN w:val="0"/>
        <w:adjustRightInd w:val="0"/>
        <w:jc w:val="right"/>
        <w:rPr>
          <w:rFonts w:ascii="Arial" w:hAnsi="Arial"/>
          <w:sz w:val="20"/>
          <w:szCs w:val="20"/>
        </w:rPr>
      </w:pPr>
      <w:bookmarkStart w:id="147" w:name="sub_7766"/>
      <w:r w:rsidRPr="00C26C74">
        <w:rPr>
          <w:rFonts w:ascii="Arial" w:hAnsi="Arial"/>
          <w:b/>
          <w:bCs/>
          <w:color w:val="000080"/>
          <w:sz w:val="20"/>
          <w:szCs w:val="20"/>
        </w:rPr>
        <w:lastRenderedPageBreak/>
        <w:t>Таблица 6.6</w:t>
      </w:r>
    </w:p>
    <w:bookmarkEnd w:id="14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Организации, предприятия и     │            К_с.р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 │             учреждения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 │                                    │групповые │питающие │  вводы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сети   │  сети   │ зданий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│Организации и учреждения управления,│    1     │   0,2   │   0,1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│проектные     и      конструкторские│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│организации,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│научно-исследовательские  институты,│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│учреждения           финансирования,│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│кредитования   и    государственного│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│страхования,     общеобразовательные│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│школы,      специальные      учебные│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│заведения,      учебные       здания│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│профтехучилищ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2 │Гостиницы</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"sub_2341"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обеденные залы│    1     │   0,4   │   0,2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│ресторанов,   кафе    и    столовых,│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│предприятия  бытового  обслуживания,│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│библиотеки, архивы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48" w:name="sub_2341"/>
      <w:r w:rsidRPr="00C26C74">
        <w:rPr>
          <w:rFonts w:ascii="Courier New" w:hAnsi="Courier New" w:cs="Courier New"/>
          <w:noProof/>
          <w:sz w:val="20"/>
          <w:szCs w:val="20"/>
        </w:rPr>
        <w:t>│* При  отсутствии  стационарного  общего  освещения  в  жилых  комнатах│</w:t>
      </w:r>
    </w:p>
    <w:bookmarkEnd w:id="14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│гостиниц расчет электрической нагрузки розеточной сети, предназначенной│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│для питания  переносных  светильников  (например,  напольных),  следует│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│выполнять в соответствии с требованиями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"sub_613"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6.13</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"sub_614"</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6.14</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настоящего  Свода│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│правил.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49" w:name="sub_617"/>
      <w:r w:rsidRPr="00C26C74">
        <w:rPr>
          <w:rFonts w:ascii="Arial" w:hAnsi="Arial"/>
          <w:sz w:val="20"/>
          <w:szCs w:val="20"/>
        </w:rPr>
        <w:t xml:space="preserve">6.17 При смешанном питании общего освещения и розеточной сети расчетную нагрузку </w:t>
      </w:r>
      <w:proofErr w:type="spellStart"/>
      <w:proofErr w:type="gramStart"/>
      <w:r w:rsidRPr="00C26C74">
        <w:rPr>
          <w:rFonts w:ascii="Arial" w:hAnsi="Arial"/>
          <w:sz w:val="20"/>
          <w:szCs w:val="20"/>
        </w:rPr>
        <w:t>Р</w:t>
      </w:r>
      <w:proofErr w:type="gramEnd"/>
      <w:r w:rsidRPr="00C26C74">
        <w:rPr>
          <w:rFonts w:ascii="Arial" w:hAnsi="Arial"/>
          <w:sz w:val="20"/>
          <w:szCs w:val="20"/>
        </w:rPr>
        <w:t>_р.о</w:t>
      </w:r>
      <w:proofErr w:type="spellEnd"/>
      <w:r w:rsidRPr="00C26C74">
        <w:rPr>
          <w:rFonts w:ascii="Arial" w:hAnsi="Arial"/>
          <w:sz w:val="20"/>
          <w:szCs w:val="20"/>
        </w:rPr>
        <w:t>, кВт, следует определять по формуле</w:t>
      </w:r>
    </w:p>
    <w:bookmarkEnd w:id="14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50" w:name="sub_8888"/>
      <w:r w:rsidRPr="00C26C74">
        <w:rPr>
          <w:rFonts w:ascii="Courier New" w:hAnsi="Courier New" w:cs="Courier New"/>
          <w:noProof/>
          <w:sz w:val="20"/>
          <w:szCs w:val="20"/>
        </w:rPr>
        <w:t xml:space="preserve">         Р   = Р'  + Р   ,                                            (8)</w:t>
      </w:r>
    </w:p>
    <w:bookmarkEnd w:id="15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р.о   р.о   р.р</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расчетная нагрузка линий общего освещения,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розеточной сети,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р.р</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51" w:name="sub_618"/>
      <w:r w:rsidRPr="00C26C74">
        <w:rPr>
          <w:rFonts w:ascii="Arial" w:hAnsi="Arial"/>
          <w:sz w:val="20"/>
          <w:szCs w:val="20"/>
        </w:rPr>
        <w:t xml:space="preserve">6.18 Расчетную нагрузку силовых питающих линий и вводов </w:t>
      </w:r>
      <w:proofErr w:type="spellStart"/>
      <w:proofErr w:type="gramStart"/>
      <w:r w:rsidRPr="00C26C74">
        <w:rPr>
          <w:rFonts w:ascii="Arial" w:hAnsi="Arial"/>
          <w:sz w:val="20"/>
          <w:szCs w:val="20"/>
        </w:rPr>
        <w:t>Р</w:t>
      </w:r>
      <w:proofErr w:type="gramEnd"/>
      <w:r w:rsidRPr="00C26C74">
        <w:rPr>
          <w:rFonts w:ascii="Arial" w:hAnsi="Arial"/>
          <w:sz w:val="20"/>
          <w:szCs w:val="20"/>
        </w:rPr>
        <w:t>_р.с</w:t>
      </w:r>
      <w:proofErr w:type="spellEnd"/>
      <w:r w:rsidRPr="00C26C74">
        <w:rPr>
          <w:rFonts w:ascii="Arial" w:hAnsi="Arial"/>
          <w:sz w:val="20"/>
          <w:szCs w:val="20"/>
        </w:rPr>
        <w:t>, кВт, следует определять по формуле</w:t>
      </w:r>
    </w:p>
    <w:bookmarkEnd w:id="15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52" w:name="sub_8889"/>
      <w:r w:rsidRPr="00C26C74">
        <w:rPr>
          <w:rFonts w:ascii="Courier New" w:hAnsi="Courier New" w:cs="Courier New"/>
          <w:noProof/>
          <w:sz w:val="20"/>
          <w:szCs w:val="20"/>
        </w:rPr>
        <w:t xml:space="preserve">         Р   = К  Р   ,                                               (9)</w:t>
      </w:r>
    </w:p>
    <w:bookmarkEnd w:id="15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р.с   с  у.с</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К   - расчетный коэффициент спроса;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proofErr w:type="gramStart"/>
      <w:r w:rsidRPr="00C26C74">
        <w:rPr>
          <w:rFonts w:ascii="Courier New" w:hAnsi="Courier New" w:cs="Courier New"/>
          <w:noProof/>
          <w:sz w:val="20"/>
          <w:szCs w:val="20"/>
        </w:rPr>
        <w:t>Р    - установленная мощность электроприемников (кроме противопожарных</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у.с   устройств и резервных), кВт.</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53" w:name="sub_619"/>
      <w:r w:rsidRPr="00C26C74">
        <w:rPr>
          <w:rFonts w:ascii="Arial" w:hAnsi="Arial"/>
          <w:sz w:val="20"/>
          <w:szCs w:val="20"/>
        </w:rPr>
        <w:t xml:space="preserve">6.19 Коэффициенты спроса для расчета нагрузки </w:t>
      </w:r>
      <w:proofErr w:type="gramStart"/>
      <w:r w:rsidRPr="00C26C74">
        <w:rPr>
          <w:rFonts w:ascii="Arial" w:hAnsi="Arial"/>
          <w:sz w:val="20"/>
          <w:szCs w:val="20"/>
        </w:rPr>
        <w:t>вводов, питающих и распределительных линий силовых электрических сетей общественных зданий следует</w:t>
      </w:r>
      <w:proofErr w:type="gramEnd"/>
      <w:r w:rsidRPr="00C26C74">
        <w:rPr>
          <w:rFonts w:ascii="Arial" w:hAnsi="Arial"/>
          <w:sz w:val="20"/>
          <w:szCs w:val="20"/>
        </w:rPr>
        <w:t xml:space="preserve"> определять по </w:t>
      </w:r>
      <w:r w:rsidRPr="00C26C74">
        <w:rPr>
          <w:rFonts w:ascii="Arial" w:hAnsi="Arial"/>
          <w:sz w:val="20"/>
          <w:szCs w:val="20"/>
        </w:rPr>
        <w:fldChar w:fldCharType="begin"/>
      </w:r>
      <w:r w:rsidRPr="00C26C74">
        <w:rPr>
          <w:rFonts w:ascii="Arial" w:hAnsi="Arial"/>
          <w:sz w:val="20"/>
          <w:szCs w:val="20"/>
        </w:rPr>
        <w:instrText>HYPERLINK \l "sub_7767"</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6.7</w:t>
      </w:r>
      <w:r w:rsidRPr="00C26C74">
        <w:rPr>
          <w:rFonts w:ascii="Arial" w:hAnsi="Arial"/>
          <w:sz w:val="20"/>
          <w:szCs w:val="20"/>
        </w:rPr>
        <w:fldChar w:fldCharType="end"/>
      </w:r>
      <w:r w:rsidRPr="00C26C74">
        <w:rPr>
          <w:rFonts w:ascii="Arial" w:hAnsi="Arial"/>
          <w:sz w:val="20"/>
          <w:szCs w:val="20"/>
        </w:rPr>
        <w:t>.</w:t>
      </w:r>
    </w:p>
    <w:bookmarkEnd w:id="15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154" w:name="sub_7767"/>
      <w:r w:rsidRPr="00C26C74">
        <w:rPr>
          <w:rFonts w:ascii="Arial" w:hAnsi="Arial"/>
          <w:b/>
          <w:bCs/>
          <w:color w:val="000080"/>
          <w:sz w:val="20"/>
          <w:szCs w:val="20"/>
        </w:rPr>
        <w:t>Таблица 6.7</w:t>
      </w:r>
    </w:p>
    <w:bookmarkEnd w:id="15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Линии к силовым        │     К_с принимается при числе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электроприемникам       │   работающих электроприемников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До 3       │      Св. 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1 │Технологического   оборудования│По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│предприятий       общественного│по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"sub_621"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6.21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"sub_621"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6.21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│питания,           пищеблоков 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│общественных зданиях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2 │Механического      оборудования│По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│предприятий       общественного│</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│питания,             пищеблоков│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│общественных   зданий   другого│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│назначения,         предприятий│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│торговли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3 │Посудомоечных машин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"sub_77610"</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6.10</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4 │Зданий (помещений)  управления,│По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таблицы 6.9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│проектных   и   конструкторских│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│организаций  (без  пищеблоков),│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│гостиниц   (без    ресторанов),│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│продовольственных             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│промтоварных         магазинов,│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│общеобразовательных       школ,│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│специальных учебных заведений 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│профессионально-технических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│училищ (без пищеблоков)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5 │Сантехнического и  холодильного│По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│оборудования,       холодильных│</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│установок                систем│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│кондиционирования воздуха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6 │Пассажирских и грузовых лифтов,│По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"sub_7767"</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6.7</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"sub_7767"</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6.7</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│транспортеров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"sub_7764"</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6.4</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"sub_7764"</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таблицы 6.4</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7 │Кинотехнологического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"sub_626"</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6.26</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"sub_626"</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 6.26</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│оборудования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8 │Электроприводы      сценических│       0,5       │       0,2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│механизмов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9 │Вычислительных    машин    (без│       0,5       │       0,4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│технологического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│кондиционирования)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│10 │Технологического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 1 таблицы</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│кондиционирования              │</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r w:rsidRPr="00C26C74">
        <w:rPr>
          <w:rFonts w:ascii="Courier New" w:hAnsi="Courier New" w:cs="Courier New"/>
          <w:noProof/>
          <w:color w:val="008000"/>
          <w:sz w:val="20"/>
          <w:szCs w:val="20"/>
          <w:u w:val="single"/>
        </w:rPr>
        <w:t>6.9</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│вычислительных машин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│11 │Металлообрабатывающих         и│       0,5       │       0,2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│деревообрабатывающих станков  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│мастерских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│12 │Множительной           техники,│       0,5       │       0,2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│фотолабораторий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│13 │Лабораторного    и     учебного│       0,4       │      0,15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│оборудования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│общеобразовательных       школ,│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│профессионально-технических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│училищ,   средних   специальных│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│учебных заведений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│14 │Учебно-производственных        │       0,5       │       0,2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│мастерских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│профессионально-технических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│училищ,     общеобразовательных│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│школ  и   специальных   учебных│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│заведений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│15 │Технологического   оборудования│       0,6       │       0,3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│парикмахерских,         ателье,│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│мастерских, комбинатов бытового│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│обслуживания,       предприятий│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│торговли, медицинских кабинетов│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│16 │Технологического   оборудования│       0,7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│фабрик химчистки и прачечных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│17 │Руко- и полотенцесушителей     │       0,4       │      0,15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Расчетная нагрузка должна  быть  не  менее  мощности   наибольшего из│</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│электроприемников.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Коэффициент спроса  для  одного  электроприемника  следует  принимать│</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│равным 1.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55" w:name="sub_620"/>
      <w:r w:rsidRPr="00C26C74">
        <w:rPr>
          <w:rFonts w:ascii="Arial" w:hAnsi="Arial"/>
          <w:sz w:val="20"/>
          <w:szCs w:val="20"/>
        </w:rPr>
        <w:t xml:space="preserve">6.20 Расчетную нагрузку питающих линий технологического оборудования и посудомоечных машин предприятий общественного питания и пищеблоков </w:t>
      </w:r>
      <w:proofErr w:type="spellStart"/>
      <w:proofErr w:type="gramStart"/>
      <w:r w:rsidRPr="00C26C74">
        <w:rPr>
          <w:rFonts w:ascii="Arial" w:hAnsi="Arial"/>
          <w:sz w:val="20"/>
          <w:szCs w:val="20"/>
        </w:rPr>
        <w:t>Р</w:t>
      </w:r>
      <w:proofErr w:type="gramEnd"/>
      <w:r w:rsidRPr="00C26C74">
        <w:rPr>
          <w:rFonts w:ascii="Arial" w:hAnsi="Arial"/>
          <w:sz w:val="20"/>
          <w:szCs w:val="20"/>
        </w:rPr>
        <w:t>_р.с</w:t>
      </w:r>
      <w:proofErr w:type="spellEnd"/>
      <w:r w:rsidRPr="00C26C74">
        <w:rPr>
          <w:rFonts w:ascii="Arial" w:hAnsi="Arial"/>
          <w:sz w:val="20"/>
          <w:szCs w:val="20"/>
        </w:rPr>
        <w:t>, кВт, следует определять по формуле</w:t>
      </w:r>
    </w:p>
    <w:bookmarkEnd w:id="15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56" w:name="sub_88810"/>
      <w:r w:rsidRPr="00C26C74">
        <w:rPr>
          <w:rFonts w:ascii="Courier New" w:hAnsi="Courier New" w:cs="Courier New"/>
          <w:noProof/>
          <w:sz w:val="20"/>
          <w:szCs w:val="20"/>
        </w:rPr>
        <w:t xml:space="preserve">         Р   = Р     + 0,65 Р   &gt; Р   ,                              (10)</w:t>
      </w:r>
    </w:p>
    <w:bookmarkEnd w:id="15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р.с   р.п.м        р.т   р.т</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расчетная нагрузка посудомоечных машин, кВт, определяемая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р.п.м  учетом коэффициента спроса, который принимается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"sub_77610"</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w:t>
      </w:r>
      <w:r w:rsidRPr="00C26C74">
        <w:rPr>
          <w:rFonts w:ascii="Courier New" w:hAnsi="Courier New" w:cs="Courier New"/>
          <w:noProof/>
          <w:sz w:val="20"/>
          <w:szCs w:val="20"/>
        </w:rPr>
        <w:fldChar w:fldCharType="end"/>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noProof/>
          <w:color w:val="008000"/>
          <w:sz w:val="20"/>
          <w:szCs w:val="20"/>
          <w:u w:val="single"/>
        </w:rPr>
        <w:t>6.10</w:t>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технологического   оборудования,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р.т    определяемая с учетом    коэффициента     спроса,    который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принимается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"sub_7768"</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6.8</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57" w:name="sub_621"/>
      <w:r w:rsidRPr="00C26C74">
        <w:rPr>
          <w:rFonts w:ascii="Arial" w:hAnsi="Arial"/>
          <w:sz w:val="20"/>
          <w:szCs w:val="20"/>
        </w:rPr>
        <w:t xml:space="preserve">6.21 Суммарную расчетную нагрузку питающих линий и силовых вводов предприятий общественного питания </w:t>
      </w:r>
      <w:proofErr w:type="spellStart"/>
      <w:proofErr w:type="gramStart"/>
      <w:r w:rsidRPr="00C26C74">
        <w:rPr>
          <w:rFonts w:ascii="Arial" w:hAnsi="Arial"/>
          <w:sz w:val="20"/>
          <w:szCs w:val="20"/>
        </w:rPr>
        <w:t>Р</w:t>
      </w:r>
      <w:proofErr w:type="gramEnd"/>
      <w:r w:rsidRPr="00C26C74">
        <w:rPr>
          <w:rFonts w:ascii="Arial" w:hAnsi="Arial"/>
          <w:sz w:val="20"/>
          <w:szCs w:val="20"/>
        </w:rPr>
        <w:t>_р.с</w:t>
      </w:r>
      <w:proofErr w:type="spellEnd"/>
      <w:r w:rsidRPr="00C26C74">
        <w:rPr>
          <w:rFonts w:ascii="Arial" w:hAnsi="Arial"/>
          <w:sz w:val="20"/>
          <w:szCs w:val="20"/>
        </w:rPr>
        <w:t>, кВт, следует определять по формуле</w:t>
      </w:r>
    </w:p>
    <w:bookmarkEnd w:id="15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58" w:name="sub_88811"/>
      <w:r w:rsidRPr="00C26C74">
        <w:rPr>
          <w:rFonts w:ascii="Courier New" w:hAnsi="Courier New" w:cs="Courier New"/>
          <w:noProof/>
          <w:sz w:val="20"/>
          <w:szCs w:val="20"/>
        </w:rPr>
        <w:t xml:space="preserve">       Р   = Р  + 0,6 Р     ,                                        (11)</w:t>
      </w:r>
    </w:p>
    <w:bookmarkEnd w:id="15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р.с   р.т      р.с.т</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Р      - расчетная нагрузка  линий  сантехнического  оборудования или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р.с.т   холодильных  машин,   определяемая  с  коэффициентом спроса,</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который принимается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позиции 1 таблицы 6.9</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и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"sub_77682"</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примечанию 2</w:t>
      </w:r>
      <w:r w:rsidRPr="00C26C74">
        <w:rPr>
          <w:rFonts w:ascii="Courier New" w:hAnsi="Courier New" w:cs="Courier New"/>
          <w:noProof/>
          <w:sz w:val="20"/>
          <w:szCs w:val="20"/>
        </w:rPr>
        <w:fldChar w:fldCharType="end"/>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таблице 6.8.</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r w:rsidRPr="00C26C74">
        <w:rPr>
          <w:rFonts w:ascii="Arial" w:hAnsi="Arial"/>
          <w:sz w:val="20"/>
          <w:szCs w:val="20"/>
        </w:rPr>
        <w:fldChar w:fldCharType="begin"/>
      </w:r>
      <w:r w:rsidRPr="00C26C74">
        <w:rPr>
          <w:rFonts w:ascii="Arial" w:hAnsi="Arial"/>
          <w:sz w:val="20"/>
          <w:szCs w:val="20"/>
        </w:rPr>
        <w:instrText>HYPERLINK \l "sub_88811"</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формуле (11)</w:t>
      </w:r>
      <w:r w:rsidRPr="00C26C74">
        <w:rPr>
          <w:rFonts w:ascii="Arial" w:hAnsi="Arial"/>
          <w:sz w:val="20"/>
          <w:szCs w:val="20"/>
        </w:rPr>
        <w:fldChar w:fldCharType="end"/>
      </w:r>
      <w:r w:rsidRPr="00C26C74">
        <w:rPr>
          <w:rFonts w:ascii="Arial" w:hAnsi="Arial"/>
          <w:sz w:val="20"/>
          <w:szCs w:val="20"/>
        </w:rPr>
        <w:t xml:space="preserve"> с коэффициентом 0,7.</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2F0120" w:rsidP="002F0120">
      <w:pPr>
        <w:autoSpaceDE w:val="0"/>
        <w:autoSpaceDN w:val="0"/>
        <w:adjustRightInd w:val="0"/>
        <w:jc w:val="right"/>
        <w:rPr>
          <w:rFonts w:ascii="Arial" w:hAnsi="Arial"/>
          <w:sz w:val="20"/>
          <w:szCs w:val="20"/>
        </w:rPr>
        <w:sectPr w:rsidR="00C26C74" w:rsidRPr="00C26C74">
          <w:pgSz w:w="11906" w:h="16838"/>
          <w:pgMar w:top="1440" w:right="850" w:bottom="1440" w:left="850" w:header="720" w:footer="720" w:gutter="0"/>
          <w:cols w:space="720"/>
          <w:noEndnote/>
        </w:sectPr>
      </w:pPr>
      <w:bookmarkStart w:id="159" w:name="sub_7768"/>
      <w:r>
        <w:rPr>
          <w:rFonts w:ascii="Arial" w:hAnsi="Arial"/>
          <w:b/>
          <w:bCs/>
          <w:color w:val="000080"/>
          <w:sz w:val="20"/>
          <w:szCs w:val="20"/>
        </w:rPr>
        <w:t xml:space="preserve">     </w:t>
      </w:r>
      <w:bookmarkEnd w:id="159"/>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Количество электроприемников  │  2  │  3   │  5  │  8   │ 10  │  15  │  20  │ 30  │От 60 │Св. 120│</w:t>
      </w:r>
      <w:r w:rsidR="002F0120" w:rsidRPr="002F0120">
        <w:t xml:space="preserve"> </w:t>
      </w:r>
      <w:r w:rsidR="002F0120" w:rsidRPr="002F0120">
        <w:rPr>
          <w:rFonts w:ascii="Courier New" w:hAnsi="Courier New" w:cs="Courier New"/>
          <w:noProof/>
          <w:sz w:val="20"/>
          <w:szCs w:val="20"/>
        </w:rPr>
        <w:t>Таблица 6.8</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теплового оборудования     │     │      │     │      │     │      │      │     │до 100│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предприятий общественного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питания и пищеблоков,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│подключенных к данному элементу│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сети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│К_с    для     технологического│ 0,9 │ 0,85 │0,75 │ 0,65 │ 0,6 │ 0,5  │ 0,45 │ 0,4 │ 0,3  │ 0,25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│оборудования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К технологическому оборудованию следует относить: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│тепловое  (электрические  плиты,  мармиты,  сковороды,  жарочные  и  кондитерские    шкафы, котлы,│</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│кипятильники, фритюрницы и т.п.);  механическое  (тестомесильные  машины,  универсальные  приводы,│</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│хлеборезки, вибросита, коктейлевзбивалки, мясорубки, картофелечистки, машины для  резки   овощей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│т.п.); мелкое холодильное (шкафы холодильные, бытовые холодильники, низкотемпературные прилавки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│тому подобные устройства единичной мощностью менее 1 кВт);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│лифты, подъемники и прочее оборудование (кассовые аппараты, радиоаппаратура и т.п.).              │</w:t>
      </w:r>
    </w:p>
    <w:p w:rsidR="00C26C74" w:rsidRPr="00C26C74" w:rsidRDefault="00C26C74" w:rsidP="00C26C74">
      <w:pPr>
        <w:autoSpaceDE w:val="0"/>
        <w:autoSpaceDN w:val="0"/>
        <w:adjustRightInd w:val="0"/>
        <w:jc w:val="both"/>
        <w:rPr>
          <w:rFonts w:ascii="Courier New" w:hAnsi="Courier New" w:cs="Courier New"/>
          <w:sz w:val="20"/>
          <w:szCs w:val="20"/>
        </w:rPr>
      </w:pPr>
      <w:bookmarkStart w:id="160" w:name="sub_77682"/>
      <w:r w:rsidRPr="00C26C74">
        <w:rPr>
          <w:rFonts w:ascii="Courier New" w:hAnsi="Courier New" w:cs="Courier New"/>
          <w:noProof/>
          <w:sz w:val="20"/>
          <w:szCs w:val="20"/>
        </w:rPr>
        <w:t>│2  Коэффициенты  спроса  для  линий,  питающих  отдельно   механическое   или     холодильное, или│</w:t>
      </w:r>
    </w:p>
    <w:bookmarkEnd w:id="16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│сантехническое оборудование, а также лифты, подъемники и т.п., принимаются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"sub_7767"</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6.7</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│3 Мощность посудомоечных машин в максимуме нагрузок на  вводах  не  учитывается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"sub_621"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6.21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настоящего│</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│Свода правил).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Определение коэффициента спроса для  числа  присоединенных  электроприемников,  не   указанных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│таблице, производится интерполяцией.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sectPr w:rsidR="00C26C74" w:rsidRPr="00C26C74">
          <w:pgSz w:w="16838" w:h="11906" w:orient="landscape"/>
          <w:pgMar w:top="1440" w:right="850" w:bottom="1440" w:left="850" w:header="720" w:footer="720" w:gutter="0"/>
          <w:cols w:space="720"/>
          <w:noEndnote/>
        </w:sectPr>
      </w:pPr>
    </w:p>
    <w:p w:rsidR="002F0120" w:rsidRDefault="002F0120" w:rsidP="00C26C74">
      <w:pPr>
        <w:autoSpaceDE w:val="0"/>
        <w:autoSpaceDN w:val="0"/>
        <w:adjustRightInd w:val="0"/>
        <w:jc w:val="right"/>
        <w:rPr>
          <w:rFonts w:ascii="Arial" w:hAnsi="Arial"/>
          <w:b/>
          <w:bCs/>
          <w:color w:val="000080"/>
          <w:sz w:val="20"/>
          <w:szCs w:val="20"/>
        </w:rPr>
      </w:pPr>
      <w:bookmarkStart w:id="161" w:name="sub_7769"/>
    </w:p>
    <w:p w:rsidR="002F0120" w:rsidRDefault="002F0120" w:rsidP="00C26C74">
      <w:pPr>
        <w:autoSpaceDE w:val="0"/>
        <w:autoSpaceDN w:val="0"/>
        <w:adjustRightInd w:val="0"/>
        <w:jc w:val="right"/>
        <w:rPr>
          <w:rFonts w:ascii="Arial" w:hAnsi="Arial"/>
          <w:b/>
          <w:bCs/>
          <w:color w:val="000080"/>
          <w:sz w:val="20"/>
          <w:szCs w:val="20"/>
        </w:rPr>
      </w:pPr>
    </w:p>
    <w:bookmarkEnd w:id="161"/>
    <w:p w:rsidR="00C26C74" w:rsidRPr="00C26C74" w:rsidRDefault="00C26C74" w:rsidP="002F0120">
      <w:pPr>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2F0120">
      <w:pPr>
        <w:rPr>
          <w:rFonts w:ascii="Courier New" w:hAnsi="Courier New" w:cs="Courier New"/>
          <w:noProof/>
          <w:sz w:val="20"/>
          <w:szCs w:val="20"/>
        </w:rPr>
      </w:pPr>
      <w:r w:rsidRPr="00C26C74">
        <w:rPr>
          <w:rFonts w:ascii="Courier New" w:hAnsi="Courier New" w:cs="Courier New"/>
          <w:noProof/>
          <w:sz w:val="20"/>
          <w:szCs w:val="20"/>
        </w:rPr>
        <w:t>│ N │ Удельный вес │                       К_с при числе электроприемников</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"sub_6661"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w:t>
      </w:r>
      <w:r w:rsidR="002F0120" w:rsidRPr="002F0120">
        <w:t xml:space="preserve"> </w:t>
      </w:r>
      <w:r w:rsidR="002F0120">
        <w:rPr>
          <w:rFonts w:ascii="Courier New" w:hAnsi="Courier New" w:cs="Courier New"/>
          <w:noProof/>
          <w:sz w:val="20"/>
          <w:szCs w:val="20"/>
        </w:rPr>
        <w:t>Таблица 6.9</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│п.п│установленной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мощности   │  2   │  3   │  5   │   8   │  10  │  15   │  20  │  30  │  50  │ 100  │  200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работающего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│сантехническо-│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го и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холодильного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│оборудования,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включая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системы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│кондициониро-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│вания воздуха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в общей    │      │      │      │       │      │       │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│установленной │      │      │      │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мощности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работающих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силовых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│электроприем-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ников,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62" w:name="sub_77691"/>
      <w:r w:rsidRPr="00C26C74">
        <w:rPr>
          <w:rFonts w:ascii="Courier New" w:hAnsi="Courier New" w:cs="Courier New"/>
          <w:noProof/>
          <w:sz w:val="20"/>
          <w:szCs w:val="20"/>
        </w:rPr>
        <w:t>│ 1 │    100-85    │  1   │ 0,9  │ 0,8  │ 0,75  │ 0,7  │ 0,65  │ 0,65 │ 0,6  │ 0,55 │ 0,55 │  0,5  │</w:t>
      </w:r>
    </w:p>
    <w:bookmarkEnd w:id="16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│(0,8) │(0,75)│(0,7)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2 │    84-75     │  -   │  -   │ 0,75 │  0,7  │ 0,65 │  0,6  │ 0,6  │ 0,6  │ 0,55 │ 0,55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3 │    74-50     │  -   │  -   │ 0,7  │ 0,65  │ 0,65 │  0,6  │ 0,6  │ 0,55 │ 0,5  │ 0,5  │ 0,45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4 │    49-25     │  -   │  -   │ 0,65 │  0,6  │ 0,6  │ 0,55  │ 0,5  │ 0,5  │ 0,5  │ 0,45 │ 0,45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5 │  24 и менее  │  -   │  -   │ 0,6  │  0,6  │ 0,55 │  0,5  │ 0,5  │ 0,5  │ 0,45 │ 0,45 │  0,4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63" w:name="sub_6661"/>
      <w:r w:rsidRPr="00C26C74">
        <w:rPr>
          <w:rFonts w:ascii="Courier New" w:hAnsi="Courier New" w:cs="Courier New"/>
          <w:noProof/>
          <w:sz w:val="20"/>
          <w:szCs w:val="20"/>
        </w:rPr>
        <w:t>│* В скобках приведены коэффициенты спроса для электродвигателей единичной мощностью св. 30 кВт.   │</w:t>
      </w:r>
    </w:p>
    <w:bookmarkEnd w:id="16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│1 Определение коэффициента спроса для числа  присоединенных  электроприемников,  не   указанного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"sub_7769"</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производится интерполяцией.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В установленную мощность резервные электроприемники не включаются.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p>
    <w:p w:rsidR="002F0120" w:rsidRPr="00C26C74" w:rsidRDefault="002F0120" w:rsidP="002F0120">
      <w:pPr>
        <w:autoSpaceDE w:val="0"/>
        <w:autoSpaceDN w:val="0"/>
        <w:adjustRightInd w:val="0"/>
        <w:jc w:val="right"/>
        <w:rPr>
          <w:rFonts w:ascii="Arial" w:hAnsi="Arial"/>
          <w:sz w:val="20"/>
          <w:szCs w:val="20"/>
        </w:rPr>
      </w:pPr>
      <w:bookmarkStart w:id="164" w:name="sub_77610"/>
      <w:r w:rsidRPr="00C26C74">
        <w:rPr>
          <w:rFonts w:ascii="Arial" w:hAnsi="Arial"/>
          <w:b/>
          <w:bCs/>
          <w:color w:val="000080"/>
          <w:sz w:val="20"/>
          <w:szCs w:val="20"/>
        </w:rPr>
        <w:t>Таблица 6.10</w:t>
      </w:r>
    </w:p>
    <w:bookmarkEnd w:id="164"/>
    <w:p w:rsidR="002F0120" w:rsidRPr="00C26C74" w:rsidRDefault="002F0120" w:rsidP="002F0120">
      <w:pPr>
        <w:autoSpaceDE w:val="0"/>
        <w:autoSpaceDN w:val="0"/>
        <w:adjustRightInd w:val="0"/>
        <w:jc w:val="both"/>
        <w:rPr>
          <w:rFonts w:ascii="Courier New" w:hAnsi="Courier New" w:cs="Courier New"/>
          <w:sz w:val="20"/>
          <w:szCs w:val="20"/>
        </w:rPr>
      </w:pP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Количество посудомоечных машин       │   1    │   2    │   3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│Коэффициент спроса К_с                      │   1    │  0,9   │  0,85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0,65  │  0,6   │  0,55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Примечание</w:t>
      </w:r>
      <w:r w:rsidRPr="00C26C74">
        <w:rPr>
          <w:rFonts w:ascii="Courier New" w:hAnsi="Courier New" w:cs="Courier New"/>
          <w:noProof/>
          <w:sz w:val="20"/>
          <w:szCs w:val="20"/>
        </w:rPr>
        <w:t xml:space="preserve"> - В  числителе  приведены  значения  К_с  для  посудомоечных│</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│машин, работающих от сети холодного водоснабжения, в знаменателе  -  от│</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│горячего водоснабжения.                                                │</w:t>
      </w:r>
    </w:p>
    <w:p w:rsidR="002F0120" w:rsidRPr="00C26C74" w:rsidRDefault="002F0120"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ind w:firstLine="720"/>
        <w:jc w:val="both"/>
        <w:rPr>
          <w:rFonts w:ascii="Arial" w:hAnsi="Arial"/>
          <w:sz w:val="20"/>
          <w:szCs w:val="20"/>
        </w:rPr>
        <w:sectPr w:rsidR="00C26C74" w:rsidRPr="00C26C74">
          <w:pgSz w:w="16838" w:h="11906" w:orient="landscape"/>
          <w:pgMar w:top="1440" w:right="850" w:bottom="1440" w:left="850" w:header="720" w:footer="720" w:gutter="0"/>
          <w:cols w:space="720"/>
          <w:noEndnote/>
        </w:sectPr>
      </w:pP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65" w:name="sub_622"/>
      <w:r w:rsidRPr="00C26C74">
        <w:rPr>
          <w:rFonts w:ascii="Arial" w:hAnsi="Arial"/>
          <w:sz w:val="20"/>
          <w:szCs w:val="20"/>
        </w:rPr>
        <w:t xml:space="preserve">6.22 Нагрузку распределительных линий электроприемников уборочных механизмов для расчета сечений проводников и </w:t>
      </w:r>
      <w:proofErr w:type="spellStart"/>
      <w:r w:rsidRPr="00C26C74">
        <w:rPr>
          <w:rFonts w:ascii="Arial" w:hAnsi="Arial"/>
          <w:sz w:val="20"/>
          <w:szCs w:val="20"/>
        </w:rPr>
        <w:t>уставок</w:t>
      </w:r>
      <w:proofErr w:type="spellEnd"/>
      <w:r w:rsidRPr="00C26C74">
        <w:rPr>
          <w:rFonts w:ascii="Arial" w:hAnsi="Arial"/>
          <w:sz w:val="20"/>
          <w:szCs w:val="20"/>
        </w:rPr>
        <w:t xml:space="preserve"> защитных аппаратов следует, как правило, принимать равной 9 кВт при напряжении 380/220</w:t>
      </w:r>
      <w:proofErr w:type="gramStart"/>
      <w:r w:rsidRPr="00C26C74">
        <w:rPr>
          <w:rFonts w:ascii="Arial" w:hAnsi="Arial"/>
          <w:sz w:val="20"/>
          <w:szCs w:val="20"/>
        </w:rPr>
        <w:t xml:space="preserve"> В</w:t>
      </w:r>
      <w:proofErr w:type="gramEnd"/>
      <w:r w:rsidRPr="00C26C74">
        <w:rPr>
          <w:rFonts w:ascii="Arial" w:hAnsi="Arial"/>
          <w:sz w:val="20"/>
          <w:szCs w:val="20"/>
        </w:rPr>
        <w:t xml:space="preserve"> и 4 кВт при напряжении 220 В. При этом установленную мощность одного уборочного механизма, присоединяемого к трехфазной розетке с защитным контактом, следует принимать равной 4,5 кВт, а к однофазной - 2 кВт.</w:t>
      </w:r>
    </w:p>
    <w:p w:rsidR="00C26C74" w:rsidRPr="00C26C74" w:rsidRDefault="00C26C74" w:rsidP="00C26C74">
      <w:pPr>
        <w:autoSpaceDE w:val="0"/>
        <w:autoSpaceDN w:val="0"/>
        <w:adjustRightInd w:val="0"/>
        <w:ind w:firstLine="720"/>
        <w:jc w:val="both"/>
        <w:rPr>
          <w:rFonts w:ascii="Arial" w:hAnsi="Arial"/>
          <w:sz w:val="20"/>
          <w:szCs w:val="20"/>
        </w:rPr>
      </w:pPr>
      <w:bookmarkStart w:id="166" w:name="sub_623"/>
      <w:bookmarkEnd w:id="165"/>
      <w:r w:rsidRPr="00C26C74">
        <w:rPr>
          <w:rFonts w:ascii="Arial" w:hAnsi="Arial"/>
          <w:sz w:val="20"/>
          <w:szCs w:val="20"/>
        </w:rPr>
        <w:t xml:space="preserve">6.23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r w:rsidRPr="00C26C74">
        <w:rPr>
          <w:rFonts w:ascii="Arial" w:hAnsi="Arial"/>
          <w:sz w:val="20"/>
          <w:szCs w:val="20"/>
        </w:rPr>
        <w:fldChar w:fldCharType="begin"/>
      </w:r>
      <w:r w:rsidRPr="00C26C74">
        <w:rPr>
          <w:rFonts w:ascii="Arial" w:hAnsi="Arial"/>
          <w:sz w:val="20"/>
          <w:szCs w:val="20"/>
        </w:rPr>
        <w:instrText>HYPERLINK \l "sub_69"</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6.9</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167" w:name="sub_624"/>
      <w:bookmarkEnd w:id="166"/>
      <w:r w:rsidRPr="00C26C74">
        <w:rPr>
          <w:rFonts w:ascii="Arial" w:hAnsi="Arial"/>
          <w:sz w:val="20"/>
          <w:szCs w:val="20"/>
        </w:rPr>
        <w:t xml:space="preserve">6.24 Расчетную электрическую нагрузку распределительных и питающих линий лифтов, подъемников и транспортеров следует определять в соответствии с </w:t>
      </w:r>
      <w:r w:rsidRPr="00C26C74">
        <w:rPr>
          <w:rFonts w:ascii="Arial" w:hAnsi="Arial"/>
          <w:sz w:val="20"/>
          <w:szCs w:val="20"/>
        </w:rPr>
        <w:fldChar w:fldCharType="begin"/>
      </w:r>
      <w:r w:rsidRPr="00C26C74">
        <w:rPr>
          <w:rFonts w:ascii="Arial" w:hAnsi="Arial"/>
          <w:sz w:val="20"/>
          <w:szCs w:val="20"/>
        </w:rPr>
        <w:instrText>HYPERLINK \l "sub_67"</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6.7</w:t>
      </w:r>
      <w:r w:rsidRPr="00C26C74">
        <w:rPr>
          <w:rFonts w:ascii="Arial" w:hAnsi="Arial"/>
          <w:sz w:val="20"/>
          <w:szCs w:val="20"/>
        </w:rPr>
        <w:fldChar w:fldCharType="end"/>
      </w:r>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168" w:name="sub_625"/>
      <w:bookmarkEnd w:id="167"/>
      <w:r w:rsidRPr="00C26C74">
        <w:rPr>
          <w:rFonts w:ascii="Arial" w:hAnsi="Arial"/>
          <w:sz w:val="20"/>
          <w:szCs w:val="20"/>
        </w:rPr>
        <w:t xml:space="preserve">6.25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w:t>
      </w:r>
      <w:proofErr w:type="spellStart"/>
      <w:r w:rsidRPr="00C26C74">
        <w:rPr>
          <w:rFonts w:ascii="Arial" w:hAnsi="Arial"/>
          <w:sz w:val="20"/>
          <w:szCs w:val="20"/>
        </w:rPr>
        <w:t>кинотехнологии</w:t>
      </w:r>
      <w:proofErr w:type="spellEnd"/>
      <w:r w:rsidRPr="00C26C74">
        <w:rPr>
          <w:rFonts w:ascii="Arial" w:hAnsi="Arial"/>
          <w:sz w:val="20"/>
          <w:szCs w:val="20"/>
        </w:rPr>
        <w:t xml:space="preserve"> или освещения эстрады.</w:t>
      </w:r>
    </w:p>
    <w:p w:rsidR="00C26C74" w:rsidRPr="00C26C74" w:rsidRDefault="00C26C74" w:rsidP="00C26C74">
      <w:pPr>
        <w:autoSpaceDE w:val="0"/>
        <w:autoSpaceDN w:val="0"/>
        <w:adjustRightInd w:val="0"/>
        <w:ind w:firstLine="720"/>
        <w:jc w:val="both"/>
        <w:rPr>
          <w:rFonts w:ascii="Arial" w:hAnsi="Arial"/>
          <w:sz w:val="20"/>
          <w:szCs w:val="20"/>
        </w:rPr>
      </w:pPr>
      <w:bookmarkStart w:id="169" w:name="sub_626"/>
      <w:bookmarkEnd w:id="168"/>
      <w:r w:rsidRPr="00C26C74">
        <w:rPr>
          <w:rFonts w:ascii="Arial" w:hAnsi="Arial"/>
          <w:sz w:val="20"/>
          <w:szCs w:val="20"/>
        </w:rPr>
        <w:t>6.26</w:t>
      </w:r>
      <w:proofErr w:type="gramStart"/>
      <w:r w:rsidRPr="00C26C74">
        <w:rPr>
          <w:rFonts w:ascii="Arial" w:hAnsi="Arial"/>
          <w:sz w:val="20"/>
          <w:szCs w:val="20"/>
        </w:rPr>
        <w:t xml:space="preserve"> В</w:t>
      </w:r>
      <w:proofErr w:type="gramEnd"/>
      <w:r w:rsidRPr="00C26C74">
        <w:rPr>
          <w:rFonts w:ascii="Arial" w:hAnsi="Arial"/>
          <w:sz w:val="20"/>
          <w:szCs w:val="20"/>
        </w:rPr>
        <w:t xml:space="preserve"> расчетную нагрузку </w:t>
      </w:r>
      <w:proofErr w:type="spellStart"/>
      <w:r w:rsidRPr="00C26C74">
        <w:rPr>
          <w:rFonts w:ascii="Arial" w:hAnsi="Arial"/>
          <w:sz w:val="20"/>
          <w:szCs w:val="20"/>
        </w:rPr>
        <w:t>кинотехнологического</w:t>
      </w:r>
      <w:proofErr w:type="spellEnd"/>
      <w:r w:rsidRPr="00C26C74">
        <w:rPr>
          <w:rFonts w:ascii="Arial" w:hAnsi="Arial"/>
          <w:sz w:val="20"/>
          <w:szCs w:val="20"/>
        </w:rPr>
        <w:t xml:space="preserve">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w:t>
      </w:r>
      <w:proofErr w:type="spellStart"/>
      <w:r w:rsidRPr="00C26C74">
        <w:rPr>
          <w:rFonts w:ascii="Arial" w:hAnsi="Arial"/>
          <w:sz w:val="20"/>
          <w:szCs w:val="20"/>
        </w:rPr>
        <w:t>звукоусилительной</w:t>
      </w:r>
      <w:proofErr w:type="spellEnd"/>
      <w:r w:rsidRPr="00C26C74">
        <w:rPr>
          <w:rFonts w:ascii="Arial" w:hAnsi="Arial"/>
          <w:sz w:val="20"/>
          <w:szCs w:val="20"/>
        </w:rPr>
        <w:t xml:space="preserve"> аппаратуры с коэффициентом спроса, равным 1. Если в кинопроекционной установлена аппаратура для нескольких форматов экрана, то в расчетную нагрузку должна включаться аппаратура наибольшей мощности.</w:t>
      </w:r>
    </w:p>
    <w:p w:rsidR="00C26C74" w:rsidRPr="00C26C74" w:rsidRDefault="00C26C74" w:rsidP="00C26C74">
      <w:pPr>
        <w:autoSpaceDE w:val="0"/>
        <w:autoSpaceDN w:val="0"/>
        <w:adjustRightInd w:val="0"/>
        <w:ind w:firstLine="720"/>
        <w:jc w:val="both"/>
        <w:rPr>
          <w:rFonts w:ascii="Arial" w:hAnsi="Arial"/>
          <w:sz w:val="20"/>
          <w:szCs w:val="20"/>
        </w:rPr>
      </w:pPr>
      <w:bookmarkStart w:id="170" w:name="sub_627"/>
      <w:bookmarkEnd w:id="169"/>
      <w:proofErr w:type="gramStart"/>
      <w:r w:rsidRPr="00C26C74">
        <w:rPr>
          <w:rFonts w:ascii="Arial" w:hAnsi="Arial"/>
          <w:sz w:val="20"/>
          <w:szCs w:val="20"/>
        </w:rPr>
        <w:t>6.27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ПТУ, специальных учебных заведений и школ; парикмахерских, ателье, ремонтных мастерских КБО; общественных помещений и вычислительных центров и т.п.), следует принимать с коэффициентом несовпадения максимумов их нагрузок, равным 0,85.</w:t>
      </w:r>
      <w:proofErr w:type="gramEnd"/>
      <w:r w:rsidRPr="00C26C74">
        <w:rPr>
          <w:rFonts w:ascii="Arial" w:hAnsi="Arial"/>
          <w:sz w:val="20"/>
          <w:szCs w:val="20"/>
        </w:rPr>
        <w:t xml:space="preserve"> При этом суммарная расчетная нагрузка должна быть не </w:t>
      </w:r>
      <w:proofErr w:type="gramStart"/>
      <w:r w:rsidRPr="00C26C74">
        <w:rPr>
          <w:rFonts w:ascii="Arial" w:hAnsi="Arial"/>
          <w:sz w:val="20"/>
          <w:szCs w:val="20"/>
        </w:rPr>
        <w:t>менее расчетной</w:t>
      </w:r>
      <w:proofErr w:type="gramEnd"/>
      <w:r w:rsidRPr="00C26C74">
        <w:rPr>
          <w:rFonts w:ascii="Arial" w:hAnsi="Arial"/>
          <w:sz w:val="20"/>
          <w:szCs w:val="20"/>
        </w:rPr>
        <w:t xml:space="preserve"> нагрузки наибольшей из групп потребителей.</w:t>
      </w:r>
    </w:p>
    <w:p w:rsidR="00C26C74" w:rsidRPr="00C26C74" w:rsidRDefault="00C26C74" w:rsidP="00C26C74">
      <w:pPr>
        <w:autoSpaceDE w:val="0"/>
        <w:autoSpaceDN w:val="0"/>
        <w:adjustRightInd w:val="0"/>
        <w:ind w:firstLine="720"/>
        <w:jc w:val="both"/>
        <w:rPr>
          <w:rFonts w:ascii="Arial" w:hAnsi="Arial"/>
          <w:sz w:val="20"/>
          <w:szCs w:val="20"/>
        </w:rPr>
      </w:pPr>
      <w:bookmarkStart w:id="171" w:name="sub_628"/>
      <w:bookmarkEnd w:id="170"/>
      <w:r w:rsidRPr="00C26C74">
        <w:rPr>
          <w:rFonts w:ascii="Arial" w:hAnsi="Arial"/>
          <w:sz w:val="20"/>
          <w:szCs w:val="20"/>
        </w:rPr>
        <w:t xml:space="preserve">6.28 Расчетную нагрузку питающих линий и вводов в рабочем и аварийном режимах при совместном питании силовых электроприемников и освещения </w:t>
      </w:r>
      <w:proofErr w:type="spellStart"/>
      <w:proofErr w:type="gramStart"/>
      <w:r w:rsidRPr="00C26C74">
        <w:rPr>
          <w:rFonts w:ascii="Arial" w:hAnsi="Arial"/>
          <w:sz w:val="20"/>
          <w:szCs w:val="20"/>
        </w:rPr>
        <w:t>Р</w:t>
      </w:r>
      <w:proofErr w:type="gramEnd"/>
      <w:r w:rsidRPr="00C26C74">
        <w:rPr>
          <w:rFonts w:ascii="Arial" w:hAnsi="Arial"/>
          <w:sz w:val="20"/>
          <w:szCs w:val="20"/>
        </w:rPr>
        <w:t>_р</w:t>
      </w:r>
      <w:proofErr w:type="spellEnd"/>
      <w:r w:rsidRPr="00C26C74">
        <w:rPr>
          <w:rFonts w:ascii="Arial" w:hAnsi="Arial"/>
          <w:sz w:val="20"/>
          <w:szCs w:val="20"/>
        </w:rPr>
        <w:t>, кВт, следует определять по формуле</w:t>
      </w:r>
    </w:p>
    <w:bookmarkEnd w:id="17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172" w:name="sub_88812"/>
      <w:r w:rsidRPr="00C26C74">
        <w:rPr>
          <w:rFonts w:ascii="Courier New" w:hAnsi="Courier New" w:cs="Courier New"/>
          <w:noProof/>
          <w:sz w:val="20"/>
          <w:szCs w:val="20"/>
        </w:rPr>
        <w:t xml:space="preserve">        Р = К (Р   + Р   + К  Р     ),                               (12)</w:t>
      </w:r>
    </w:p>
    <w:bookmarkEnd w:id="17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р.о   р.с   1  р.х.с</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К  - коэффициент,   учитывающий    несовпадение расчетных максимумов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нагрузок силовых электроприемников,    включая      холодильное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оборудование и освещение, принимаемый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"sub_77611"</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таблице 6.11</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 коэффициент,   зависящий   от   отношения  расчетной   нагрузки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1   освещения  к  нагрузке холодильного оборудования    холодильной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станции, принимаемый по </w:t>
      </w:r>
      <w:r w:rsidRPr="00C26C74">
        <w:rPr>
          <w:rFonts w:ascii="Courier New" w:hAnsi="Courier New" w:cs="Courier New"/>
          <w:noProof/>
          <w:sz w:val="20"/>
          <w:szCs w:val="20"/>
        </w:rPr>
        <w:fldChar w:fldCharType="begin"/>
      </w:r>
      <w:r w:rsidRPr="00C26C74">
        <w:rPr>
          <w:rFonts w:ascii="Courier New" w:hAnsi="Courier New" w:cs="Courier New"/>
          <w:noProof/>
          <w:sz w:val="20"/>
          <w:szCs w:val="20"/>
        </w:rPr>
        <w:instrText>HYPERLINK \l "sub_6663"</w:instrText>
      </w:r>
      <w:r w:rsidRPr="00C26C74">
        <w:rPr>
          <w:rFonts w:ascii="Courier New" w:hAnsi="Courier New" w:cs="Courier New"/>
          <w:noProof/>
          <w:sz w:val="20"/>
          <w:szCs w:val="20"/>
        </w:rPr>
      </w:r>
      <w:r w:rsidRPr="00C26C74">
        <w:rPr>
          <w:rFonts w:ascii="Courier New" w:hAnsi="Courier New" w:cs="Courier New"/>
          <w:noProof/>
          <w:sz w:val="20"/>
          <w:szCs w:val="20"/>
        </w:rPr>
        <w:fldChar w:fldCharType="separate"/>
      </w:r>
      <w:r w:rsidRPr="00C26C74">
        <w:rPr>
          <w:rFonts w:ascii="Courier New" w:hAnsi="Courier New" w:cs="Courier New"/>
          <w:noProof/>
          <w:color w:val="008000"/>
          <w:sz w:val="20"/>
          <w:szCs w:val="20"/>
          <w:u w:val="single"/>
        </w:rPr>
        <w:t>примечанию 3</w:t>
      </w:r>
      <w:r w:rsidRPr="00C26C74">
        <w:rPr>
          <w:rFonts w:ascii="Courier New" w:hAnsi="Courier New" w:cs="Courier New"/>
          <w:noProof/>
          <w:sz w:val="20"/>
          <w:szCs w:val="20"/>
        </w:rPr>
        <w:fldChar w:fldCharType="end"/>
      </w:r>
      <w:r w:rsidRPr="00C26C74">
        <w:rPr>
          <w:rFonts w:ascii="Courier New" w:hAnsi="Courier New" w:cs="Courier New"/>
          <w:noProof/>
          <w:sz w:val="20"/>
          <w:szCs w:val="20"/>
        </w:rPr>
        <w:t xml:space="preserve"> к таблице 6.11;</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освещения,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силовых электроприемников  без  холодильных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р.с   машин систем кондиционирования воздуха,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расчетная      нагрузка  холодильного    оборудования    систем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р.х.с   кондиционирования воздуха, кВт.</w:t>
      </w:r>
    </w:p>
    <w:p w:rsidR="00C26C74" w:rsidRDefault="00C26C74"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both"/>
        <w:rPr>
          <w:rFonts w:ascii="Courier New" w:hAnsi="Courier New" w:cs="Courier New"/>
          <w:sz w:val="20"/>
          <w:szCs w:val="20"/>
        </w:rPr>
      </w:pPr>
    </w:p>
    <w:p w:rsidR="002F0120" w:rsidRPr="00C26C74" w:rsidRDefault="002F0120"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173" w:name="sub_77611"/>
      <w:r w:rsidRPr="00C26C74">
        <w:rPr>
          <w:rFonts w:ascii="Arial" w:hAnsi="Arial"/>
          <w:b/>
          <w:bCs/>
          <w:color w:val="000080"/>
          <w:sz w:val="20"/>
          <w:szCs w:val="20"/>
        </w:rPr>
        <w:lastRenderedPageBreak/>
        <w:t>Таблица 6.11</w:t>
      </w:r>
    </w:p>
    <w:bookmarkEnd w:id="17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│N   │           Здания           │Коэффициент К при отношении расчетной│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   нагрузки освещения к силовой,%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│от 20 до 75│св. 75 до 140│ св. 140 до│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250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│Предприятия       торговли и│ 0,9(0,85) │ 0,85(0,75)  │ 0,9(0,85)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│общественного       питания,│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│гостиницы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│Общеобразовательные   школы,│    0,95   │     0,9     │    0,95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│специальные          учебные│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│заведения, профтехучилища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│Детские ясли-сады           │    0,85   │     0,8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│Ателье,  комбинаты  бытового│    0,85   │    0,75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│обслуживания,  химчистки   с│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│прачечными самообслуживания,│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│парикмахерские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   │Организации   и   учреждения│ 0,95(0,85)│  0,9(0,75)  │ 0,95(0,85)│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│управления, финансирования и│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│кредитования,  проектные   и│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│конструкторские организации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При отношении расчетной осветительной нагрузки к силовой до 20 и  св.│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│250% коэффициент К следует принимать равным 1.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В  скобках  приведен  коэффициент  К  для  зданий  и     помещений 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│кондиционированием воздуха.                                            │</w:t>
      </w:r>
    </w:p>
    <w:p w:rsidR="00C26C74" w:rsidRPr="00C26C74" w:rsidRDefault="00C26C74" w:rsidP="00C26C74">
      <w:pPr>
        <w:autoSpaceDE w:val="0"/>
        <w:autoSpaceDN w:val="0"/>
        <w:adjustRightInd w:val="0"/>
        <w:jc w:val="both"/>
        <w:rPr>
          <w:rFonts w:ascii="Courier New" w:hAnsi="Courier New" w:cs="Courier New"/>
          <w:sz w:val="20"/>
          <w:szCs w:val="20"/>
        </w:rPr>
      </w:pPr>
      <w:bookmarkStart w:id="174" w:name="sub_6663"/>
      <w:r w:rsidRPr="00C26C74">
        <w:rPr>
          <w:rFonts w:ascii="Courier New" w:hAnsi="Courier New" w:cs="Courier New"/>
          <w:noProof/>
          <w:sz w:val="20"/>
          <w:szCs w:val="20"/>
        </w:rPr>
        <w:t>│3  Коэффициент  К_1  при  отношении  расчетной  нагрузки    освещения к│</w:t>
      </w:r>
    </w:p>
    <w:bookmarkEnd w:id="17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│расчетной нагрузке холодильного оборудования холодильной станции,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 до 15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│0,8 ................. 20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│0,6 ................ 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│0,4 ............... 100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│0,2 св. 150.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│4  Коэффициент  спроса  для  промежуточных   соотношений   определяется│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│интерполяцией. В расчетной нагрузке не учитываются  нагрузки  помещений│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│без естественного освещения.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175" w:name="sub_629"/>
      <w:r w:rsidRPr="00C26C74">
        <w:rPr>
          <w:rFonts w:ascii="Arial" w:hAnsi="Arial"/>
          <w:sz w:val="20"/>
          <w:szCs w:val="20"/>
        </w:rPr>
        <w:t xml:space="preserve">6.29 Расчетную электрическую нагрузку общежитий профессионально-технических училищ, средних учебных заведений и школ-интернатов следует определять в соответствии с требованиями </w:t>
      </w:r>
      <w:r w:rsidRPr="00C26C74">
        <w:rPr>
          <w:rFonts w:ascii="Arial" w:hAnsi="Arial"/>
          <w:sz w:val="20"/>
          <w:szCs w:val="20"/>
        </w:rPr>
        <w:fldChar w:fldCharType="begin"/>
      </w:r>
      <w:r w:rsidRPr="00C26C74">
        <w:rPr>
          <w:rFonts w:ascii="Arial" w:hAnsi="Arial"/>
          <w:sz w:val="20"/>
          <w:szCs w:val="20"/>
        </w:rPr>
        <w:instrText>HYPERLINK \l "sub_61"</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6.1 - 6.11</w:t>
      </w:r>
      <w:r w:rsidRPr="00C26C74">
        <w:rPr>
          <w:rFonts w:ascii="Arial" w:hAnsi="Arial"/>
          <w:sz w:val="20"/>
          <w:szCs w:val="20"/>
        </w:rPr>
        <w:fldChar w:fldCharType="end"/>
      </w:r>
      <w:r w:rsidRPr="00C26C74">
        <w:rPr>
          <w:rFonts w:ascii="Arial" w:hAnsi="Arial"/>
          <w:sz w:val="20"/>
          <w:szCs w:val="20"/>
        </w:rPr>
        <w:t>, а ее участие в расчетной нагрузке учебного комплекса - с коэффициентом, равным 0,2.</w:t>
      </w:r>
    </w:p>
    <w:p w:rsidR="00C26C74" w:rsidRPr="00C26C74" w:rsidRDefault="00C26C74" w:rsidP="00C26C74">
      <w:pPr>
        <w:autoSpaceDE w:val="0"/>
        <w:autoSpaceDN w:val="0"/>
        <w:adjustRightInd w:val="0"/>
        <w:ind w:firstLine="720"/>
        <w:jc w:val="both"/>
        <w:rPr>
          <w:rFonts w:ascii="Arial" w:hAnsi="Arial"/>
          <w:sz w:val="20"/>
          <w:szCs w:val="20"/>
        </w:rPr>
      </w:pPr>
      <w:bookmarkStart w:id="176" w:name="sub_630"/>
      <w:bookmarkEnd w:id="175"/>
      <w:r w:rsidRPr="00C26C74">
        <w:rPr>
          <w:rFonts w:ascii="Arial" w:hAnsi="Arial"/>
          <w:sz w:val="20"/>
          <w:szCs w:val="20"/>
        </w:rPr>
        <w:t xml:space="preserve">6.30 Коэффициент мощности для расчета силовых сетей общественных зданий рекомендуется принимать по </w:t>
      </w:r>
      <w:r w:rsidRPr="00C26C74">
        <w:rPr>
          <w:rFonts w:ascii="Arial" w:hAnsi="Arial"/>
          <w:sz w:val="20"/>
          <w:szCs w:val="20"/>
        </w:rPr>
        <w:fldChar w:fldCharType="begin"/>
      </w:r>
      <w:r w:rsidRPr="00C26C74">
        <w:rPr>
          <w:rFonts w:ascii="Arial" w:hAnsi="Arial"/>
          <w:sz w:val="20"/>
          <w:szCs w:val="20"/>
        </w:rPr>
        <w:instrText>HYPERLINK \l "sub_77612"</w:instrText>
      </w:r>
      <w:r w:rsidRPr="00C26C74">
        <w:rPr>
          <w:rFonts w:ascii="Arial" w:hAnsi="Arial"/>
          <w:sz w:val="20"/>
          <w:szCs w:val="20"/>
        </w:rPr>
      </w:r>
      <w:r w:rsidRPr="00C26C74">
        <w:rPr>
          <w:rFonts w:ascii="Arial" w:hAnsi="Arial"/>
          <w:sz w:val="20"/>
          <w:szCs w:val="20"/>
        </w:rPr>
        <w:fldChar w:fldCharType="separate"/>
      </w:r>
      <w:r w:rsidRPr="00C26C74">
        <w:rPr>
          <w:rFonts w:ascii="Arial" w:hAnsi="Arial"/>
          <w:color w:val="008000"/>
          <w:sz w:val="20"/>
          <w:szCs w:val="20"/>
          <w:u w:val="single"/>
        </w:rPr>
        <w:t>таблице 6.12</w:t>
      </w:r>
      <w:r w:rsidRPr="00C26C74">
        <w:rPr>
          <w:rFonts w:ascii="Arial" w:hAnsi="Arial"/>
          <w:sz w:val="20"/>
          <w:szCs w:val="20"/>
        </w:rPr>
        <w:fldChar w:fldCharType="end"/>
      </w:r>
      <w:r w:rsidRPr="00C26C74">
        <w:rPr>
          <w:rFonts w:ascii="Arial" w:hAnsi="Arial"/>
          <w:sz w:val="20"/>
          <w:szCs w:val="20"/>
        </w:rPr>
        <w:t>.</w:t>
      </w:r>
    </w:p>
    <w:bookmarkEnd w:id="176"/>
    <w:p w:rsidR="00C26C74" w:rsidRPr="00C26C74" w:rsidRDefault="00C26C74" w:rsidP="00C26C74">
      <w:pPr>
        <w:autoSpaceDE w:val="0"/>
        <w:autoSpaceDN w:val="0"/>
        <w:adjustRightInd w:val="0"/>
        <w:jc w:val="both"/>
        <w:rPr>
          <w:rFonts w:ascii="Courier New" w:hAnsi="Courier New" w:cs="Courier New"/>
          <w:sz w:val="20"/>
          <w:szCs w:val="20"/>
        </w:rPr>
      </w:pPr>
    </w:p>
    <w:p w:rsidR="002F0120" w:rsidRDefault="002F0120" w:rsidP="00C26C74">
      <w:pPr>
        <w:autoSpaceDE w:val="0"/>
        <w:autoSpaceDN w:val="0"/>
        <w:adjustRightInd w:val="0"/>
        <w:jc w:val="right"/>
        <w:rPr>
          <w:rFonts w:ascii="Arial" w:hAnsi="Arial"/>
          <w:b/>
          <w:bCs/>
          <w:color w:val="000080"/>
          <w:sz w:val="20"/>
          <w:szCs w:val="20"/>
        </w:rPr>
      </w:pPr>
      <w:bookmarkStart w:id="177" w:name="sub_77612"/>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2F0120" w:rsidRDefault="002F0120" w:rsidP="00C26C74">
      <w:pPr>
        <w:autoSpaceDE w:val="0"/>
        <w:autoSpaceDN w:val="0"/>
        <w:adjustRightInd w:val="0"/>
        <w:jc w:val="right"/>
        <w:rPr>
          <w:rFonts w:ascii="Arial" w:hAnsi="Arial"/>
          <w:b/>
          <w:bCs/>
          <w:color w:val="000080"/>
          <w:sz w:val="20"/>
          <w:szCs w:val="20"/>
        </w:rPr>
      </w:pPr>
    </w:p>
    <w:p w:rsidR="00C26C74" w:rsidRPr="00C26C74" w:rsidRDefault="00C26C74" w:rsidP="00C26C74">
      <w:pPr>
        <w:autoSpaceDE w:val="0"/>
        <w:autoSpaceDN w:val="0"/>
        <w:adjustRightInd w:val="0"/>
        <w:jc w:val="right"/>
        <w:rPr>
          <w:rFonts w:ascii="Arial" w:hAnsi="Arial"/>
          <w:sz w:val="20"/>
          <w:szCs w:val="20"/>
        </w:rPr>
      </w:pPr>
      <w:r w:rsidRPr="00C26C74">
        <w:rPr>
          <w:rFonts w:ascii="Arial" w:hAnsi="Arial"/>
          <w:b/>
          <w:bCs/>
          <w:color w:val="000080"/>
          <w:sz w:val="20"/>
          <w:szCs w:val="20"/>
        </w:rPr>
        <w:t>Таблица 6.12</w:t>
      </w:r>
    </w:p>
    <w:bookmarkEnd w:id="17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Здания и сооружения                 │   Коэффициент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мощности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общественного питания: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│полностью электрифицированные                        │      0,98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│частично   электрифицированные    (с       плитами на│      0,95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│газообразном и твердом топливе)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│Продовольственные и промтоварные магазины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│Ясли-сады: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 пищеблоками                                        │      0,98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│без пищеблоков                                       │      0,95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│Общеобразовательные школы: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 пищеблоками                                        │      0,95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│без пищеблоков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│Фабрики-химчистки с прачечными самообслуживания      │      0,75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│Учебные корпуса профессионально-технических училищ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│Учебно-производственные                 мастерские по│       0,6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│металлообработке и деревообработке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│Гостиницы: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│без ресторанов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 ресторанами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и  учреждения   управления,   финансирования,│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│кредитования    и    государственного    страхования,│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│проектные и конструкторские организации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│Парикмахерские и салоны-парикмахерские               │      0,97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│Ателье, комбинаты бытового обслуживания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│Холодильное  оборудование  предприятий     торговли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│общественного  питания,   насосов,     вентиляторов 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│кондиционеров воздуха при мощности электродвигателей,│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│кВт: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│до 1                                                 │      0,65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│от 1 до 4                                            │      0,75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│свыше 4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│Лифты и другое подъемное оборудование                │      0,65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│Вычислительные    машины    (без     технологического│      0,65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│кондиционирования воздуха) Коэффициенты мощности  для│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│расчета сетей освещения следует принимать с лампами: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│люминесцентными                                      │      0,92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│накаливания                                          │       1,0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│ДРЛ и ДРИ с компенсированными ПРА                    │      0,85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│то же, с некомпенсированными ПРА                     │    0,3 - 0,5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│газосветных рекламных установок                      │   0,35 - 0,4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sectPr w:rsidR="00C26C74" w:rsidRPr="00C26C74">
          <w:pgSz w:w="11906" w:h="16838"/>
          <w:pgMar w:top="1440" w:right="850" w:bottom="1440" w:left="850" w:header="720" w:footer="720" w:gutter="0"/>
          <w:cols w:space="720"/>
          <w:noEndnote/>
        </w:sect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Здания (помещения) с   │                                        Коэффициенты несовпадения максимумов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наибольшей расчетной   ├──────────────┬──────────────┬───────┬────────┬───────┬─────────────┬─────┬───────┬──────┬─────┬───────┬──────┬──────┤</w:t>
      </w:r>
      <w:r w:rsidR="002F0120" w:rsidRPr="002F0120">
        <w:t xml:space="preserve"> </w:t>
      </w:r>
      <w:r w:rsidR="002F0120" w:rsidRPr="002F0120">
        <w:rPr>
          <w:rFonts w:ascii="Courier New" w:hAnsi="Courier New" w:cs="Courier New"/>
          <w:noProof/>
          <w:sz w:val="20"/>
          <w:szCs w:val="20"/>
        </w:rPr>
        <w:t>Таблица 6.13</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нагрузкой         │ Жилые дома с │ Предприятия  │Средние│Общеоб- │Органи-│ Предприятия │Гос- │Парик- │Детс- │Поли-│Ателье │Предп-│Кино-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плитами    │общественного │учебные│разова- │зации и│  торговли   │тини-│махерс-│ кие  │кли- │   и   │риятия│театры│</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питания    │заведе-│тельные │учреж- │             │ цы  │  кие  │ясли- │ники │комби- │комму-│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ния,  │ школы, │ дения ├──────┬──────┤     │       │ сады │     │ наты  │наль-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│элект-│  на   │столо-│ресто- │библио-│профес- │управ- │однос-│полу- │     │       │      │     │бытово-│ ного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│ричес-│твердом│ вые  │ раны, │ теки  │сиональ-│ления, │менные│торас-│     │       │      │     │  го   │обслу-│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кими │   и   │      │ кафе  │       │но-тех- │проект-│      │мен-  │     │       │      │     │обслу- │жива-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│газооб-│      │       │       │нические│ ные и │      │ные,  │     │       │      │     │живания│ ния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│разном │      │       │       │училища │конст- │      │двухс-│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│топливе│      │       │       │        │руктор-│      │менные│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ские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│органи-│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│зации,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│учреж-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дения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│финан-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│сирова-│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ния и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│креди-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│тования│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│Жилые дома с плитами: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│электрическими            │  -   │  0,9  │ 0,6  │  0,7  │  0,6  │  0,4   │  0,6  │ 0,6  │ 0,8  │ 0,7 │  0,8  │ 0,4  │ 0,7 │  0,6  │ 0,7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 твердом и  газообразном│ 0,9  │   -   │ 0,6  │  0,7  │  0,5  │  0,3   │  0,4  │ 0,5  │ 0,8  │ 0,7 │  0,7  │ 0,4  │ 0,6 │  0,5  │ 0,5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│топливе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общественного│ 0,4  │  0,4  │ 0,8  │  0,8  │  0,8  │  0,8   │  0,8  │ 0,8  │ 0,8  │ 0,7 │  0,8  │ 0,8  │ 0,8 │  0,8  │ 0,8  │ 0,5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│питания (столовые, кафе  и│      │       │      │       │       │        │       │      │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│рестораны)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│Общеобразовательные школы,│ 0,5  │  0,4  │ 0,8  │  0,6  │  0,7  │  0,7   │  0,8  │ 0,8  │ 0,8  │ 0,7 │  0,8  │ 0,8  │ 0,8 │  0,7  │ 0,8  │ 0,8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│средние учебные заведения,│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│профессионально-техничес-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│кие училища, библиотеки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торговли│ 0,5  │  0,4  │ 0,8  │  0,6  │  0,7  │  0,7   │  0,8  │ 0,8  │ 0,8  │ 0,7 │  0,8  │ 0,8  │ 0,8 │  0,7  │ 0,8  │ 0,8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│(односменные             и│      │       │      │       │       │        │       │      │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│полутора-двухсменные)     │      │       │      │       │       │        │       │      │      │     │       │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│Организации  и  учреждения│ 0,5  │  0,4  │ 0,8  │  0,8  │  0,8  │  0,8   │  0,8  │ 0,8  │ 0,8  │ 0,7 │  0,8  │ 0,8  │ 0,8 │  0,7  │ 0,8  │ 0,5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│управления,  проектные   и│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│конструкторские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│организации,    учреждения│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│финансирования           и│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│кредитования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│Гостиницы                 │ 0,8  │  0,8  │ 0,6  │  0,8  │  0,4  │  0,3   │  0,6  │ 0,6  │ 0,8  │ 0,8 │  0,8  │ 0,4  │ 0,7 │  0,5  │ 0,7  │ 0,9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│Поликлиники               │ 0,5  │  0,4  │ 0,8  │  0,6  │  0,6  │  0,8   │  0,8  │ 0,8  │ 0,8  │ 0,7 │  0,8  │ 0,8  │ 0,8 │  0,7  │ 0,8  │ 0,8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│Ателье     и     комбинаты│ 0,5  │  0,4  │ 0,8  │  0,6  │  0,8  │  0,8   │  0,8  │ 0,8  │ 0,8  │ 0,7 │  0,8  │ 0,8  │ 0,8 │  0,7  │ 0,8  │ 0,8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│бытового     обслуживания,│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│предприятия  коммунального│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│обслуживания              │      │       │      │       │       │        │       │      │      │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│Кинотеатры                │ 0,9  │  0,9  │ 0,4  │  0,6  │  0,3  │  0,2   │  0,2  │ 0,2  │ 0,8  │ 0,7 │  0,8  │ 0,2  │ 0,4 │  0,4  │ 0,5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При нескольких нагрузках, имеющих равное или близкое к равному наибольшее значение, расчет следует выполнять относительно  той  нагрузки,  при│</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│которой Р_р получается наибольшим.                                                                                                              │</w:t>
      </w:r>
      <w:proofErr w:type="gramEnd"/>
    </w:p>
    <w:p w:rsidR="00C26C74" w:rsidRPr="00C26C74" w:rsidRDefault="00C26C74" w:rsidP="002F0120">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Для гаражей, автос</w:t>
      </w:r>
      <w:r w:rsidR="002F0120">
        <w:rPr>
          <w:rFonts w:ascii="Courier New" w:hAnsi="Courier New" w:cs="Courier New"/>
          <w:noProof/>
          <w:sz w:val="20"/>
          <w:szCs w:val="20"/>
        </w:rPr>
        <w:t>тоянок и тепловых пунктов жил дома с электриче и газовыми плитами коэфф</w:t>
      </w:r>
      <w:r w:rsidRPr="00C26C74">
        <w:rPr>
          <w:rFonts w:ascii="Courier New" w:hAnsi="Courier New" w:cs="Courier New"/>
          <w:noProof/>
          <w:sz w:val="20"/>
          <w:szCs w:val="20"/>
        </w:rPr>
        <w:t xml:space="preserve"> участия  в  максимуме  нагрузки  равен│0,9</w:t>
      </w:r>
    </w:p>
    <w:p w:rsidR="00C26C74" w:rsidRPr="00C26C74" w:rsidRDefault="00C26C74" w:rsidP="00C26C74">
      <w:pPr>
        <w:autoSpaceDE w:val="0"/>
        <w:autoSpaceDN w:val="0"/>
        <w:adjustRightInd w:val="0"/>
        <w:jc w:val="both"/>
        <w:rPr>
          <w:rFonts w:ascii="Courier New" w:hAnsi="Courier New" w:cs="Courier New"/>
          <w:sz w:val="20"/>
          <w:szCs w:val="20"/>
        </w:rPr>
        <w:sectPr w:rsidR="00C26C74" w:rsidRPr="00C26C74" w:rsidSect="002F0120">
          <w:pgSz w:w="23811" w:h="16838" w:orient="landscape"/>
          <w:pgMar w:top="426" w:right="850" w:bottom="1440" w:left="850" w:header="720" w:footer="720" w:gutter="0"/>
          <w:cols w:space="720"/>
          <w:noEndnote/>
        </w:sectPr>
      </w:pPr>
    </w:p>
    <w:p w:rsidR="00C26C74" w:rsidRPr="00C26C74" w:rsidRDefault="00C26C74" w:rsidP="00C26C74">
      <w:pPr>
        <w:autoSpaceDE w:val="0"/>
        <w:autoSpaceDN w:val="0"/>
        <w:adjustRightInd w:val="0"/>
        <w:ind w:firstLine="720"/>
        <w:jc w:val="both"/>
        <w:rPr>
          <w:rFonts w:ascii="Arial" w:hAnsi="Arial"/>
          <w:sz w:val="20"/>
          <w:szCs w:val="20"/>
        </w:rPr>
      </w:pPr>
    </w:p>
    <w:p w:rsidR="00C26C74" w:rsidRPr="00C26C74" w:rsidRDefault="00C26C74" w:rsidP="00C26C74">
      <w:pPr>
        <w:autoSpaceDE w:val="0"/>
        <w:autoSpaceDN w:val="0"/>
        <w:adjustRightInd w:val="0"/>
        <w:jc w:val="right"/>
        <w:rPr>
          <w:rFonts w:ascii="Arial" w:hAnsi="Arial"/>
          <w:sz w:val="20"/>
          <w:szCs w:val="20"/>
        </w:rPr>
      </w:pPr>
      <w:bookmarkStart w:id="178" w:name="sub_77614"/>
      <w:r w:rsidRPr="00C26C74">
        <w:rPr>
          <w:rFonts w:ascii="Arial" w:hAnsi="Arial"/>
          <w:b/>
          <w:bCs/>
          <w:color w:val="000080"/>
          <w:sz w:val="20"/>
          <w:szCs w:val="20"/>
        </w:rPr>
        <w:t>Таблица 6.14</w:t>
      </w:r>
    </w:p>
    <w:bookmarkEnd w:id="17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N │                  Здание                  │  Единица   │ Удельная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│п.п│                                          │ измерения  │ нагрузка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Предприятия общественного питания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│Полностью            электрифицированные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│количеством посадочных мест: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79" w:name="sub_8001"/>
      <w:r w:rsidRPr="00C26C74">
        <w:rPr>
          <w:rFonts w:ascii="Courier New" w:hAnsi="Courier New" w:cs="Courier New"/>
          <w:noProof/>
          <w:sz w:val="20"/>
          <w:szCs w:val="20"/>
        </w:rPr>
        <w:t>│ 1 │до 400                                    │ кВт/место  │   1,04    │</w:t>
      </w:r>
    </w:p>
    <w:bookmarkEnd w:id="17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0" w:name="sub_8002"/>
      <w:r w:rsidRPr="00C26C74">
        <w:rPr>
          <w:rFonts w:ascii="Courier New" w:hAnsi="Courier New" w:cs="Courier New"/>
          <w:noProof/>
          <w:sz w:val="20"/>
          <w:szCs w:val="20"/>
        </w:rPr>
        <w:t>│ 2 │св. 400 до 1000                           │   То же    │   0,86    │</w:t>
      </w:r>
    </w:p>
    <w:bookmarkEnd w:id="18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1" w:name="sub_8003"/>
      <w:r w:rsidRPr="00C26C74">
        <w:rPr>
          <w:rFonts w:ascii="Courier New" w:hAnsi="Courier New" w:cs="Courier New"/>
          <w:noProof/>
          <w:sz w:val="20"/>
          <w:szCs w:val="20"/>
        </w:rPr>
        <w:t>│ 3 │"   1000                                  │     "      │   0,75    │</w:t>
      </w:r>
    </w:p>
    <w:bookmarkEnd w:id="18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│Частично электрифицированные (с плитами на│     "      │   0,81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│газообразном   топливе)   с    количеством│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│посадочных мест: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2" w:name="sub_8004"/>
      <w:r w:rsidRPr="00C26C74">
        <w:rPr>
          <w:rFonts w:ascii="Courier New" w:hAnsi="Courier New" w:cs="Courier New"/>
          <w:noProof/>
          <w:sz w:val="20"/>
          <w:szCs w:val="20"/>
        </w:rPr>
        <w:t>│ 4 │до 400                                    │     "      │   0,69    │</w:t>
      </w:r>
    </w:p>
    <w:bookmarkEnd w:id="18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3" w:name="sub_8005"/>
      <w:r w:rsidRPr="00C26C74">
        <w:rPr>
          <w:rFonts w:ascii="Courier New" w:hAnsi="Courier New" w:cs="Courier New"/>
          <w:noProof/>
          <w:sz w:val="20"/>
          <w:szCs w:val="20"/>
        </w:rPr>
        <w:t>│ 5 │св. 400 до 1000                           │     "      │   0,56    │</w:t>
      </w:r>
    </w:p>
    <w:bookmarkEnd w:id="18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4" w:name="sub_8006"/>
      <w:r w:rsidRPr="00C26C74">
        <w:rPr>
          <w:rFonts w:ascii="Courier New" w:hAnsi="Courier New" w:cs="Courier New"/>
          <w:noProof/>
          <w:sz w:val="20"/>
          <w:szCs w:val="20"/>
        </w:rPr>
        <w:t>│ 6 │"   1000                                  │            │           │</w:t>
      </w:r>
    </w:p>
    <w:bookmarkEnd w:id="18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Продовольственные магазины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85" w:name="sub_8007"/>
      <w:r w:rsidRPr="00C26C74">
        <w:rPr>
          <w:rFonts w:ascii="Courier New" w:hAnsi="Courier New" w:cs="Courier New"/>
          <w:noProof/>
          <w:sz w:val="20"/>
          <w:szCs w:val="20"/>
        </w:rPr>
        <w:t>│ 7 │Без кондиционирования воздуха             │   кВт/м2   │   0,23    │</w:t>
      </w:r>
    </w:p>
    <w:bookmarkEnd w:id="18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торгового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зала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6" w:name="sub_8008"/>
      <w:r w:rsidRPr="00C26C74">
        <w:rPr>
          <w:rFonts w:ascii="Courier New" w:hAnsi="Courier New" w:cs="Courier New"/>
          <w:noProof/>
          <w:sz w:val="20"/>
          <w:szCs w:val="20"/>
        </w:rPr>
        <w:t>│ 8 │С кондиционированием воздуха              │   То же    │   0,25    │</w:t>
      </w:r>
    </w:p>
    <w:bookmarkEnd w:id="18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Промтоварные магазины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87" w:name="sub_8009"/>
      <w:r w:rsidRPr="00C26C74">
        <w:rPr>
          <w:rFonts w:ascii="Courier New" w:hAnsi="Courier New" w:cs="Courier New"/>
          <w:noProof/>
          <w:sz w:val="20"/>
          <w:szCs w:val="20"/>
        </w:rPr>
        <w:t>│ 9 │Без кондиционирования воздуха             │     "      │   0,14    │</w:t>
      </w:r>
    </w:p>
    <w:bookmarkEnd w:id="187"/>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88" w:name="sub_8010"/>
      <w:r w:rsidRPr="00C26C74">
        <w:rPr>
          <w:rFonts w:ascii="Courier New" w:hAnsi="Courier New" w:cs="Courier New"/>
          <w:noProof/>
          <w:sz w:val="20"/>
          <w:szCs w:val="20"/>
        </w:rPr>
        <w:t>│10 │С кондиционированием воздуха              │     "      │   0,16    │</w:t>
      </w:r>
    </w:p>
    <w:bookmarkEnd w:id="18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Общеобразовательные школы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89" w:name="sub_8011"/>
      <w:r w:rsidRPr="00C26C74">
        <w:rPr>
          <w:rFonts w:ascii="Courier New" w:hAnsi="Courier New" w:cs="Courier New"/>
          <w:noProof/>
          <w:sz w:val="20"/>
          <w:szCs w:val="20"/>
        </w:rPr>
        <w:t>│11 │С   электрифицированными       столовыми и│   кВт/1    │   0,25    │</w:t>
      </w:r>
    </w:p>
    <w:bookmarkEnd w:id="18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│спортзалами                               │ учащегося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0" w:name="sub_8012"/>
      <w:r w:rsidRPr="00C26C74">
        <w:rPr>
          <w:rFonts w:ascii="Courier New" w:hAnsi="Courier New" w:cs="Courier New"/>
          <w:noProof/>
          <w:sz w:val="20"/>
          <w:szCs w:val="20"/>
        </w:rPr>
        <w:t>│12 │Без   электрифицированных     столовых, со│   То же    │   0,17    │</w:t>
      </w:r>
    </w:p>
    <w:bookmarkEnd w:id="19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│спортзалами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1" w:name="sub_8013"/>
      <w:r w:rsidRPr="00C26C74">
        <w:rPr>
          <w:rFonts w:ascii="Courier New" w:hAnsi="Courier New" w:cs="Courier New"/>
          <w:noProof/>
          <w:sz w:val="20"/>
          <w:szCs w:val="20"/>
        </w:rPr>
        <w:t>│13 │С буфетами, без спортзалов                │     "      │   0,17    │</w:t>
      </w:r>
    </w:p>
    <w:bookmarkEnd w:id="19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2" w:name="sub_8014"/>
      <w:r w:rsidRPr="00C26C74">
        <w:rPr>
          <w:rFonts w:ascii="Courier New" w:hAnsi="Courier New" w:cs="Courier New"/>
          <w:noProof/>
          <w:sz w:val="20"/>
          <w:szCs w:val="20"/>
        </w:rPr>
        <w:t>│14 │Без буфетов и спортзалов                  │     "      │   0,15    │</w:t>
      </w:r>
    </w:p>
    <w:bookmarkEnd w:id="19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3" w:name="sub_8015"/>
      <w:r w:rsidRPr="00C26C74">
        <w:rPr>
          <w:rFonts w:ascii="Courier New" w:hAnsi="Courier New" w:cs="Courier New"/>
          <w:noProof/>
          <w:sz w:val="20"/>
          <w:szCs w:val="20"/>
        </w:rPr>
        <w:t>│15 │Профессионально-технические   училища   со│     "      │   0,46    │</w:t>
      </w:r>
    </w:p>
    <w:bookmarkEnd w:id="19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│столовыми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4" w:name="sub_8016"/>
      <w:r w:rsidRPr="00C26C74">
        <w:rPr>
          <w:rFonts w:ascii="Courier New" w:hAnsi="Courier New" w:cs="Courier New"/>
          <w:noProof/>
          <w:sz w:val="20"/>
          <w:szCs w:val="20"/>
        </w:rPr>
        <w:t>│16 │Детские ясли-сады                         │ кВт/место  │   0,46    │</w:t>
      </w:r>
    </w:p>
    <w:bookmarkEnd w:id="19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2F0120" w:rsidRDefault="00C26C74" w:rsidP="00C26C74">
      <w:pPr>
        <w:autoSpaceDE w:val="0"/>
        <w:autoSpaceDN w:val="0"/>
        <w:adjustRightInd w:val="0"/>
        <w:jc w:val="both"/>
        <w:rPr>
          <w:rFonts w:ascii="Courier New" w:hAnsi="Courier New" w:cs="Courier New"/>
          <w:noProof/>
          <w:sz w:val="20"/>
          <w:szCs w:val="20"/>
        </w:rPr>
      </w:pP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bookmarkStart w:id="195" w:name="_GoBack"/>
      <w:bookmarkEnd w:id="195"/>
      <w:r w:rsidRPr="00C26C74">
        <w:rPr>
          <w:rFonts w:ascii="Courier New" w:hAnsi="Courier New" w:cs="Courier New"/>
          <w:noProof/>
          <w:sz w:val="20"/>
          <w:szCs w:val="20"/>
        </w:rPr>
        <w:lastRenderedPageBreak/>
        <w:t xml:space="preserve">   </w:t>
      </w:r>
      <w:r w:rsidRPr="00C26C74">
        <w:rPr>
          <w:rFonts w:ascii="Courier New" w:hAnsi="Courier New" w:cs="Courier New"/>
          <w:b/>
          <w:bCs/>
          <w:noProof/>
          <w:color w:val="000080"/>
          <w:sz w:val="20"/>
          <w:szCs w:val="20"/>
        </w:rPr>
        <w:t>Кинотеатры и киноконцертные залы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196" w:name="sub_8017"/>
      <w:r w:rsidRPr="00C26C74">
        <w:rPr>
          <w:rFonts w:ascii="Courier New" w:hAnsi="Courier New" w:cs="Courier New"/>
          <w:noProof/>
          <w:sz w:val="20"/>
          <w:szCs w:val="20"/>
        </w:rPr>
        <w:t>│17 │С кондиционированием воздуха              │   То же    │   0,14    │</w:t>
      </w:r>
    </w:p>
    <w:bookmarkEnd w:id="19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7" w:name="sub_8018"/>
      <w:r w:rsidRPr="00C26C74">
        <w:rPr>
          <w:rFonts w:ascii="Courier New" w:hAnsi="Courier New" w:cs="Courier New"/>
          <w:noProof/>
          <w:sz w:val="20"/>
          <w:szCs w:val="20"/>
        </w:rPr>
        <w:t>│18 │Без кондиционирования воздуха             │     "      │   0,12    │</w:t>
      </w:r>
    </w:p>
    <w:bookmarkEnd w:id="197"/>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8" w:name="sub_8019"/>
      <w:r w:rsidRPr="00C26C74">
        <w:rPr>
          <w:rFonts w:ascii="Courier New" w:hAnsi="Courier New" w:cs="Courier New"/>
          <w:noProof/>
          <w:sz w:val="20"/>
          <w:szCs w:val="20"/>
        </w:rPr>
        <w:t>│19 │Клубы                                     │     "      │   0,46    │</w:t>
      </w:r>
    </w:p>
    <w:bookmarkEnd w:id="19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199" w:name="sub_8020"/>
      <w:r w:rsidRPr="00C26C74">
        <w:rPr>
          <w:rFonts w:ascii="Courier New" w:hAnsi="Courier New" w:cs="Courier New"/>
          <w:noProof/>
          <w:sz w:val="20"/>
          <w:szCs w:val="20"/>
        </w:rPr>
        <w:t>│20 │Парикмахерские                            │кВт/рабочее │    1,5    │</w:t>
      </w:r>
    </w:p>
    <w:bookmarkEnd w:id="199"/>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место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Здания или помещения учреждений управления, проектных и конструкторских</w:t>
      </w: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организаций</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200" w:name="sub_8021"/>
      <w:r w:rsidRPr="00C26C74">
        <w:rPr>
          <w:rFonts w:ascii="Courier New" w:hAnsi="Courier New" w:cs="Courier New"/>
          <w:noProof/>
          <w:sz w:val="20"/>
          <w:szCs w:val="20"/>
        </w:rPr>
        <w:t>│21 │С кондиционированием воздуха              │кВт/м2 общей│   0,054   │</w:t>
      </w:r>
    </w:p>
    <w:bookmarkEnd w:id="200"/>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площади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201" w:name="sub_8022"/>
      <w:r w:rsidRPr="00C26C74">
        <w:rPr>
          <w:rFonts w:ascii="Courier New" w:hAnsi="Courier New" w:cs="Courier New"/>
          <w:noProof/>
          <w:sz w:val="20"/>
          <w:szCs w:val="20"/>
        </w:rPr>
        <w:t>│22 │Без кондиционирования воздуха             │   То же    │   0,043   │</w:t>
      </w:r>
    </w:p>
    <w:bookmarkEnd w:id="201"/>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Гостиницы</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202" w:name="sub_8023"/>
      <w:r w:rsidRPr="00C26C74">
        <w:rPr>
          <w:rFonts w:ascii="Courier New" w:hAnsi="Courier New" w:cs="Courier New"/>
          <w:noProof/>
          <w:sz w:val="20"/>
          <w:szCs w:val="20"/>
        </w:rPr>
        <w:t>│23 │С кондиционированием воздуха              │ кВт/место  │   0,46    │</w:t>
      </w:r>
    </w:p>
    <w:bookmarkEnd w:id="202"/>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203" w:name="sub_8024"/>
      <w:r w:rsidRPr="00C26C74">
        <w:rPr>
          <w:rFonts w:ascii="Courier New" w:hAnsi="Courier New" w:cs="Courier New"/>
          <w:noProof/>
          <w:sz w:val="20"/>
          <w:szCs w:val="20"/>
        </w:rPr>
        <w:t>│24 │Без кондиционирования воздуха             │   То же    │   0,34    │</w:t>
      </w:r>
    </w:p>
    <w:bookmarkEnd w:id="203"/>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204" w:name="sub_8025"/>
      <w:r w:rsidRPr="00C26C74">
        <w:rPr>
          <w:rFonts w:ascii="Courier New" w:hAnsi="Courier New" w:cs="Courier New"/>
          <w:noProof/>
          <w:sz w:val="20"/>
          <w:szCs w:val="20"/>
        </w:rPr>
        <w:t>│25 │Дома    отдыха    и         пансионаты без│     "      │   0,36    │</w:t>
      </w:r>
    </w:p>
    <w:bookmarkEnd w:id="20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│кондиционирования воздуха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205" w:name="sub_8026"/>
      <w:r w:rsidRPr="00C26C74">
        <w:rPr>
          <w:rFonts w:ascii="Courier New" w:hAnsi="Courier New" w:cs="Courier New"/>
          <w:noProof/>
          <w:sz w:val="20"/>
          <w:szCs w:val="20"/>
        </w:rPr>
        <w:t>│26 │Фабрики     химчистки     и      прачечные│кВт/кг вещей│   0,075   │</w:t>
      </w:r>
    </w:p>
    <w:bookmarkEnd w:id="20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│самообслуживания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bookmarkStart w:id="206" w:name="sub_8027"/>
      <w:r w:rsidRPr="00C26C74">
        <w:rPr>
          <w:rFonts w:ascii="Courier New" w:hAnsi="Courier New" w:cs="Courier New"/>
          <w:noProof/>
          <w:sz w:val="20"/>
          <w:szCs w:val="20"/>
        </w:rPr>
        <w:t>│27 │Детские лагеря                            │кВт/м2 жилых│   0,023   │</w:t>
      </w:r>
    </w:p>
    <w:bookmarkEnd w:id="20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помещений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│1  </w:t>
      </w:r>
      <w:hyperlink w:anchor="sub_8001" w:history="1">
        <w:r w:rsidRPr="00C26C74">
          <w:rPr>
            <w:rFonts w:ascii="Courier New" w:hAnsi="Courier New" w:cs="Courier New"/>
            <w:noProof/>
            <w:color w:val="008000"/>
            <w:sz w:val="20"/>
            <w:szCs w:val="20"/>
            <w:u w:val="single"/>
          </w:rPr>
          <w:t>Поз. 1  -  6  гр. 4</w:t>
        </w:r>
      </w:hyperlink>
      <w:r w:rsidRPr="00C26C74">
        <w:rPr>
          <w:rFonts w:ascii="Courier New" w:hAnsi="Courier New" w:cs="Courier New"/>
          <w:noProof/>
          <w:sz w:val="20"/>
          <w:szCs w:val="20"/>
        </w:rPr>
        <w:t xml:space="preserve">  -  удельная  нагрузка  не  зависит   от наличия│</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│кондиционирования воздуха.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│2 </w:t>
      </w:r>
      <w:hyperlink w:anchor="sub_8015" w:history="1">
        <w:r w:rsidRPr="00C26C74">
          <w:rPr>
            <w:rFonts w:ascii="Courier New" w:hAnsi="Courier New" w:cs="Courier New"/>
            <w:noProof/>
            <w:color w:val="008000"/>
            <w:sz w:val="20"/>
            <w:szCs w:val="20"/>
            <w:u w:val="single"/>
          </w:rPr>
          <w:t>Поз. 15</w:t>
        </w:r>
      </w:hyperlink>
      <w:r w:rsidRPr="00C26C74">
        <w:rPr>
          <w:rFonts w:ascii="Courier New" w:hAnsi="Courier New" w:cs="Courier New"/>
          <w:noProof/>
          <w:sz w:val="20"/>
          <w:szCs w:val="20"/>
        </w:rPr>
        <w:t xml:space="preserve">, </w:t>
      </w:r>
      <w:hyperlink w:anchor="sub_8016" w:history="1">
        <w:r w:rsidRPr="00C26C74">
          <w:rPr>
            <w:rFonts w:ascii="Courier New" w:hAnsi="Courier New" w:cs="Courier New"/>
            <w:noProof/>
            <w:color w:val="008000"/>
            <w:sz w:val="20"/>
            <w:szCs w:val="20"/>
            <w:u w:val="single"/>
          </w:rPr>
          <w:t>16 гр. 4</w:t>
        </w:r>
      </w:hyperlink>
      <w:r w:rsidRPr="00C26C74">
        <w:rPr>
          <w:rFonts w:ascii="Courier New" w:hAnsi="Courier New" w:cs="Courier New"/>
          <w:noProof/>
          <w:sz w:val="20"/>
          <w:szCs w:val="20"/>
        </w:rPr>
        <w:t xml:space="preserve"> - нагрузка бассейнов и спортзалов не учтена.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│3 </w:t>
      </w:r>
      <w:hyperlink w:anchor="sub_8021" w:history="1">
        <w:r w:rsidRPr="00C26C74">
          <w:rPr>
            <w:rFonts w:ascii="Courier New" w:hAnsi="Courier New" w:cs="Courier New"/>
            <w:noProof/>
            <w:color w:val="008000"/>
            <w:sz w:val="20"/>
            <w:szCs w:val="20"/>
            <w:u w:val="single"/>
          </w:rPr>
          <w:t>Поз. 21</w:t>
        </w:r>
      </w:hyperlink>
      <w:r w:rsidRPr="00C26C74">
        <w:rPr>
          <w:rFonts w:ascii="Courier New" w:hAnsi="Courier New" w:cs="Courier New"/>
          <w:noProof/>
          <w:sz w:val="20"/>
          <w:szCs w:val="20"/>
        </w:rPr>
        <w:t xml:space="preserve">,  </w:t>
      </w:r>
      <w:hyperlink w:anchor="sub_8022" w:history="1">
        <w:r w:rsidRPr="00C26C74">
          <w:rPr>
            <w:rFonts w:ascii="Courier New" w:hAnsi="Courier New" w:cs="Courier New"/>
            <w:noProof/>
            <w:color w:val="008000"/>
            <w:sz w:val="20"/>
            <w:szCs w:val="20"/>
            <w:u w:val="single"/>
          </w:rPr>
          <w:t>22</w:t>
        </w:r>
      </w:hyperlink>
      <w:r w:rsidRPr="00C26C74">
        <w:rPr>
          <w:rFonts w:ascii="Courier New" w:hAnsi="Courier New" w:cs="Courier New"/>
          <w:noProof/>
          <w:sz w:val="20"/>
          <w:szCs w:val="20"/>
        </w:rPr>
        <w:t xml:space="preserve">, </w:t>
      </w:r>
      <w:hyperlink w:anchor="sub_8025" w:history="1">
        <w:r w:rsidRPr="00C26C74">
          <w:rPr>
            <w:rFonts w:ascii="Courier New" w:hAnsi="Courier New" w:cs="Courier New"/>
            <w:noProof/>
            <w:color w:val="008000"/>
            <w:sz w:val="20"/>
            <w:szCs w:val="20"/>
            <w:u w:val="single"/>
          </w:rPr>
          <w:t>25</w:t>
        </w:r>
      </w:hyperlink>
      <w:r w:rsidRPr="00C26C74">
        <w:rPr>
          <w:rFonts w:ascii="Courier New" w:hAnsi="Courier New" w:cs="Courier New"/>
          <w:noProof/>
          <w:sz w:val="20"/>
          <w:szCs w:val="20"/>
        </w:rPr>
        <w:t xml:space="preserve">, </w:t>
      </w:r>
      <w:hyperlink w:anchor="sub_8027" w:history="1">
        <w:r w:rsidRPr="00C26C74">
          <w:rPr>
            <w:rFonts w:ascii="Courier New" w:hAnsi="Courier New" w:cs="Courier New"/>
            <w:noProof/>
            <w:color w:val="008000"/>
            <w:sz w:val="20"/>
            <w:szCs w:val="20"/>
            <w:u w:val="single"/>
          </w:rPr>
          <w:t>27 гр. 4</w:t>
        </w:r>
      </w:hyperlink>
      <w:r w:rsidRPr="00C26C74">
        <w:rPr>
          <w:rFonts w:ascii="Courier New" w:hAnsi="Courier New" w:cs="Courier New"/>
          <w:noProof/>
          <w:sz w:val="20"/>
          <w:szCs w:val="20"/>
        </w:rPr>
        <w:t xml:space="preserve"> - нагрузка пищеблоков не учтена.  Удельную│</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│нагрузку пищеблоков следует принимать как для предприятий общественного│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│питания с учетом количества посадочных мест,  рекомендованного  нормами│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│для соответствующих зданий, и </w:t>
      </w:r>
      <w:hyperlink w:anchor="sub_621" w:history="1">
        <w:r w:rsidRPr="00C26C74">
          <w:rPr>
            <w:rFonts w:ascii="Courier New" w:hAnsi="Courier New" w:cs="Courier New"/>
            <w:noProof/>
            <w:color w:val="008000"/>
            <w:sz w:val="20"/>
            <w:szCs w:val="20"/>
            <w:u w:val="single"/>
          </w:rPr>
          <w:t>6.21</w:t>
        </w:r>
      </w:hyperlink>
      <w:r w:rsidRPr="00C26C74">
        <w:rPr>
          <w:rFonts w:ascii="Courier New" w:hAnsi="Courier New" w:cs="Courier New"/>
          <w:noProof/>
          <w:sz w:val="20"/>
          <w:szCs w:val="20"/>
        </w:rPr>
        <w:t xml:space="preserve"> настоящего Свода правил.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│4 </w:t>
      </w:r>
      <w:hyperlink w:anchor="sub_8023" w:history="1">
        <w:r w:rsidRPr="00C26C74">
          <w:rPr>
            <w:rFonts w:ascii="Courier New" w:hAnsi="Courier New" w:cs="Courier New"/>
            <w:noProof/>
            <w:color w:val="008000"/>
            <w:sz w:val="20"/>
            <w:szCs w:val="20"/>
            <w:u w:val="single"/>
          </w:rPr>
          <w:t>Поз. 23</w:t>
        </w:r>
      </w:hyperlink>
      <w:r w:rsidRPr="00C26C74">
        <w:rPr>
          <w:rFonts w:ascii="Courier New" w:hAnsi="Courier New" w:cs="Courier New"/>
          <w:noProof/>
          <w:sz w:val="20"/>
          <w:szCs w:val="20"/>
        </w:rPr>
        <w:t xml:space="preserve">, </w:t>
      </w:r>
      <w:hyperlink w:anchor="sub_8024" w:history="1">
        <w:r w:rsidRPr="00C26C74">
          <w:rPr>
            <w:rFonts w:ascii="Courier New" w:hAnsi="Courier New" w:cs="Courier New"/>
            <w:noProof/>
            <w:color w:val="008000"/>
            <w:sz w:val="20"/>
            <w:szCs w:val="20"/>
            <w:u w:val="single"/>
          </w:rPr>
          <w:t>24 гр. 4</w:t>
        </w:r>
      </w:hyperlink>
      <w:r w:rsidRPr="00C26C74">
        <w:rPr>
          <w:rFonts w:ascii="Courier New" w:hAnsi="Courier New" w:cs="Courier New"/>
          <w:noProof/>
          <w:sz w:val="20"/>
          <w:szCs w:val="20"/>
        </w:rPr>
        <w:t xml:space="preserve">  -  удельную  нагрузку  ресторанов  при  гостиницах│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│следует принимать как для предприятий общественного  питания  открытого│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│типа.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│5 Для предприятий общественного питания при числе мест, не указанном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hyperlink w:anchor="sub_77614" w:history="1">
        <w:r w:rsidRPr="00C26C74">
          <w:rPr>
            <w:rFonts w:ascii="Courier New" w:hAnsi="Courier New" w:cs="Courier New"/>
            <w:noProof/>
            <w:color w:val="008000"/>
            <w:sz w:val="20"/>
            <w:szCs w:val="20"/>
            <w:u w:val="single"/>
          </w:rPr>
          <w:t>таблице</w:t>
        </w:r>
      </w:hyperlink>
      <w:r w:rsidRPr="00C26C74">
        <w:rPr>
          <w:rFonts w:ascii="Courier New" w:hAnsi="Courier New" w:cs="Courier New"/>
          <w:noProof/>
          <w:sz w:val="20"/>
          <w:szCs w:val="20"/>
        </w:rPr>
        <w:t>, удельные нагрузки определяются интерполяцией.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имеющих коэффициент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p w:rsidR="00C26C74" w:rsidRPr="00C26C74" w:rsidRDefault="00C26C74" w:rsidP="00C26C74">
      <w:pPr>
        <w:autoSpaceDE w:val="0"/>
        <w:autoSpaceDN w:val="0"/>
        <w:adjustRightInd w:val="0"/>
        <w:ind w:firstLine="720"/>
        <w:jc w:val="both"/>
        <w:rPr>
          <w:rFonts w:ascii="Arial" w:hAnsi="Arial"/>
          <w:sz w:val="20"/>
          <w:szCs w:val="20"/>
        </w:rPr>
      </w:pPr>
      <w:bookmarkStart w:id="207" w:name="sub_631"/>
      <w:r w:rsidRPr="00C26C74">
        <w:rPr>
          <w:rFonts w:ascii="Arial" w:hAnsi="Arial"/>
          <w:sz w:val="20"/>
          <w:szCs w:val="20"/>
        </w:rPr>
        <w:t xml:space="preserve">6.31 Расчетную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proofErr w:type="spellStart"/>
      <w:proofErr w:type="gramStart"/>
      <w:r w:rsidRPr="00C26C74">
        <w:rPr>
          <w:rFonts w:ascii="Arial" w:hAnsi="Arial"/>
          <w:sz w:val="20"/>
          <w:szCs w:val="20"/>
        </w:rPr>
        <w:t>Р</w:t>
      </w:r>
      <w:proofErr w:type="gramEnd"/>
      <w:r w:rsidRPr="00C26C74">
        <w:rPr>
          <w:rFonts w:ascii="Arial" w:hAnsi="Arial"/>
          <w:sz w:val="20"/>
          <w:szCs w:val="20"/>
        </w:rPr>
        <w:t>_р</w:t>
      </w:r>
      <w:proofErr w:type="spellEnd"/>
      <w:r w:rsidRPr="00C26C74">
        <w:rPr>
          <w:rFonts w:ascii="Arial" w:hAnsi="Arial"/>
          <w:sz w:val="20"/>
          <w:szCs w:val="20"/>
        </w:rPr>
        <w:t>, кВт, определяют по формуле</w:t>
      </w:r>
    </w:p>
    <w:bookmarkEnd w:id="20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208" w:name="sub_88813"/>
      <w:r w:rsidRPr="00C26C74">
        <w:rPr>
          <w:rFonts w:ascii="Courier New" w:hAnsi="Courier New" w:cs="Courier New"/>
          <w:noProof/>
          <w:sz w:val="20"/>
          <w:szCs w:val="20"/>
        </w:rPr>
        <w:t xml:space="preserve">     Р  = Р       + К Р   + К Р   + ... + К Р    ,                   (13)</w:t>
      </w:r>
    </w:p>
    <w:bookmarkEnd w:id="208"/>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зд.макс   1 зд1   2 зд2         n зд.n</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где P        - наибольшая   из    нагрузок   зданий,   питаемых    линией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xml:space="preserve">     зд.макс   (трансформаторной подстанцией),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P   ...Р    - расчетные нагрузки всех зданий, кроме здания,     имеющего</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зд1    зд.n  наибольшую нагрузку Р        ,      питаемых        линией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зд.макс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(трансформаторной подстанцией), кВт;</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К , К , К  - коэффициенты, учитывающие долю   электрических    нагрузок</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proofErr w:type="gramStart"/>
      <w:r w:rsidRPr="00C26C74">
        <w:rPr>
          <w:rFonts w:ascii="Courier New" w:hAnsi="Courier New" w:cs="Courier New"/>
          <w:noProof/>
          <w:sz w:val="20"/>
          <w:szCs w:val="20"/>
        </w:rPr>
        <w:t>1   2   n   общественных зданий (помещений) и   жилых домов (квартир и</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силовых электроприемников) в наибольшей расчетной нагрузке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Р       ,  принимаемые по </w:t>
      </w:r>
      <w:hyperlink w:anchor="sub_77613" w:history="1">
        <w:r w:rsidRPr="00C26C74">
          <w:rPr>
            <w:rFonts w:ascii="Courier New" w:hAnsi="Courier New" w:cs="Courier New"/>
            <w:noProof/>
            <w:color w:val="008000"/>
            <w:sz w:val="20"/>
            <w:szCs w:val="20"/>
            <w:u w:val="single"/>
          </w:rPr>
          <w:t>таблице 6.13</w:t>
        </w:r>
      </w:hyperlink>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зд.макс</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09" w:name="sub_632"/>
      <w:r w:rsidRPr="00C26C74">
        <w:rPr>
          <w:rFonts w:ascii="Arial" w:hAnsi="Arial"/>
          <w:sz w:val="20"/>
          <w:szCs w:val="20"/>
        </w:rPr>
        <w:t xml:space="preserve">6.32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w:t>
      </w:r>
      <w:hyperlink w:anchor="sub_77614" w:history="1">
        <w:r w:rsidRPr="00C26C74">
          <w:rPr>
            <w:rFonts w:ascii="Arial" w:hAnsi="Arial"/>
            <w:color w:val="008000"/>
            <w:sz w:val="20"/>
            <w:szCs w:val="20"/>
            <w:u w:val="single"/>
          </w:rPr>
          <w:t>таблице 6.14</w:t>
        </w:r>
      </w:hyperlink>
      <w:r w:rsidRPr="00C26C74">
        <w:rPr>
          <w:rFonts w:ascii="Arial" w:hAnsi="Arial"/>
          <w:sz w:val="20"/>
          <w:szCs w:val="20"/>
        </w:rPr>
        <w:t>.</w:t>
      </w:r>
    </w:p>
    <w:bookmarkEnd w:id="20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10" w:name="sub_603"/>
      <w:r w:rsidRPr="00C26C74">
        <w:rPr>
          <w:rFonts w:ascii="Arial" w:hAnsi="Arial"/>
          <w:b/>
          <w:bCs/>
          <w:color w:val="000080"/>
          <w:sz w:val="20"/>
          <w:szCs w:val="20"/>
        </w:rPr>
        <w:t>Компенсация реактивной нагрузки</w:t>
      </w:r>
    </w:p>
    <w:bookmarkEnd w:id="21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11" w:name="sub_633"/>
      <w:r w:rsidRPr="00C26C74">
        <w:rPr>
          <w:rFonts w:ascii="Arial" w:hAnsi="Arial"/>
          <w:sz w:val="20"/>
          <w:szCs w:val="20"/>
        </w:rPr>
        <w:t>6.33</w:t>
      </w:r>
      <w:proofErr w:type="gramStart"/>
      <w:r w:rsidRPr="00C26C74">
        <w:rPr>
          <w:rFonts w:ascii="Arial" w:hAnsi="Arial"/>
          <w:sz w:val="20"/>
          <w:szCs w:val="20"/>
        </w:rPr>
        <w:t xml:space="preserve"> Д</w:t>
      </w:r>
      <w:proofErr w:type="gramEnd"/>
      <w:r w:rsidRPr="00C26C74">
        <w:rPr>
          <w:rFonts w:ascii="Arial" w:hAnsi="Arial"/>
          <w:sz w:val="20"/>
          <w:szCs w:val="20"/>
        </w:rPr>
        <w:t>ля потребителей жилых и общественных зданий компенсация реактивной нагрузки, как правило, не требуется.</w:t>
      </w:r>
    </w:p>
    <w:p w:rsidR="00C26C74" w:rsidRPr="00C26C74" w:rsidRDefault="00C26C74" w:rsidP="00C26C74">
      <w:pPr>
        <w:autoSpaceDE w:val="0"/>
        <w:autoSpaceDN w:val="0"/>
        <w:adjustRightInd w:val="0"/>
        <w:ind w:firstLine="720"/>
        <w:jc w:val="both"/>
        <w:rPr>
          <w:rFonts w:ascii="Arial" w:hAnsi="Arial"/>
          <w:sz w:val="20"/>
          <w:szCs w:val="20"/>
        </w:rPr>
      </w:pPr>
      <w:bookmarkStart w:id="212" w:name="sub_634"/>
      <w:bookmarkEnd w:id="211"/>
      <w:r w:rsidRPr="00C26C74">
        <w:rPr>
          <w:rFonts w:ascii="Arial" w:hAnsi="Arial"/>
          <w:sz w:val="20"/>
          <w:szCs w:val="20"/>
        </w:rPr>
        <w:t>6.34</w:t>
      </w:r>
      <w:proofErr w:type="gramStart"/>
      <w:r w:rsidRPr="00C26C74">
        <w:rPr>
          <w:rFonts w:ascii="Arial" w:hAnsi="Arial"/>
          <w:sz w:val="20"/>
          <w:szCs w:val="20"/>
        </w:rPr>
        <w:t xml:space="preserve"> Д</w:t>
      </w:r>
      <w:proofErr w:type="gramEnd"/>
      <w:r w:rsidRPr="00C26C74">
        <w:rPr>
          <w:rFonts w:ascii="Arial" w:hAnsi="Arial"/>
          <w:sz w:val="20"/>
          <w:szCs w:val="20"/>
        </w:rPr>
        <w:t xml:space="preserve">ля местных и центральных тепловых пунктов, насосных, 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превышает 50 </w:t>
      </w:r>
      <w:proofErr w:type="spellStart"/>
      <w:r w:rsidRPr="00C26C74">
        <w:rPr>
          <w:rFonts w:ascii="Arial" w:hAnsi="Arial"/>
          <w:sz w:val="20"/>
          <w:szCs w:val="20"/>
        </w:rPr>
        <w:t>квар</w:t>
      </w:r>
      <w:proofErr w:type="spellEnd"/>
      <w:r w:rsidRPr="00C26C74">
        <w:rPr>
          <w:rFonts w:ascii="Arial" w:hAnsi="Arial"/>
          <w:sz w:val="20"/>
          <w:szCs w:val="20"/>
        </w:rPr>
        <w:t>. Это соответствует суммарной расчетной нагрузке указанных потребителей 250 кВт.</w:t>
      </w:r>
    </w:p>
    <w:bookmarkEnd w:id="21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13" w:name="sub_700"/>
      <w:r w:rsidRPr="00C26C74">
        <w:rPr>
          <w:rFonts w:ascii="Arial" w:hAnsi="Arial"/>
          <w:b/>
          <w:bCs/>
          <w:color w:val="000080"/>
          <w:sz w:val="20"/>
          <w:szCs w:val="20"/>
        </w:rPr>
        <w:t>7 Схемы электрических сетей</w:t>
      </w:r>
    </w:p>
    <w:bookmarkEnd w:id="21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14" w:name="sub_71"/>
      <w:r w:rsidRPr="00C26C74">
        <w:rPr>
          <w:rFonts w:ascii="Arial" w:hAnsi="Arial"/>
          <w:sz w:val="20"/>
          <w:szCs w:val="20"/>
        </w:rPr>
        <w:t>7.1 Схемы электрических сетей должны строиться исходя из требований, предъявляемых к электробезопасности и надежности электроснабжения электроприемников зданий.</w:t>
      </w:r>
    </w:p>
    <w:p w:rsidR="00C26C74" w:rsidRPr="00C26C74" w:rsidRDefault="00C26C74" w:rsidP="00C26C74">
      <w:pPr>
        <w:autoSpaceDE w:val="0"/>
        <w:autoSpaceDN w:val="0"/>
        <w:adjustRightInd w:val="0"/>
        <w:ind w:firstLine="720"/>
        <w:jc w:val="both"/>
        <w:rPr>
          <w:rFonts w:ascii="Arial" w:hAnsi="Arial"/>
          <w:sz w:val="20"/>
          <w:szCs w:val="20"/>
        </w:rPr>
      </w:pPr>
      <w:bookmarkStart w:id="215" w:name="sub_72"/>
      <w:bookmarkEnd w:id="214"/>
      <w:r w:rsidRPr="00C26C74">
        <w:rPr>
          <w:rFonts w:ascii="Arial" w:hAnsi="Arial"/>
          <w:sz w:val="20"/>
          <w:szCs w:val="20"/>
        </w:rPr>
        <w:t>7.2 Количество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bookmarkEnd w:id="21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жилых домах </w:t>
      </w:r>
      <w:proofErr w:type="gramStart"/>
      <w:r w:rsidRPr="00C26C74">
        <w:rPr>
          <w:rFonts w:ascii="Arial" w:hAnsi="Arial"/>
          <w:sz w:val="20"/>
          <w:szCs w:val="20"/>
        </w:rPr>
        <w:t>ВРУ</w:t>
      </w:r>
      <w:proofErr w:type="gramEnd"/>
      <w:r w:rsidRPr="00C26C74">
        <w:rPr>
          <w:rFonts w:ascii="Arial" w:hAnsi="Arial"/>
          <w:sz w:val="20"/>
          <w:szCs w:val="20"/>
        </w:rPr>
        <w:t xml:space="preserve"> рекомендуется размещать в средних секциях.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p w:rsidR="00C26C74" w:rsidRPr="00C26C74" w:rsidRDefault="00C26C74" w:rsidP="00C26C74">
      <w:pPr>
        <w:autoSpaceDE w:val="0"/>
        <w:autoSpaceDN w:val="0"/>
        <w:adjustRightInd w:val="0"/>
        <w:ind w:firstLine="720"/>
        <w:jc w:val="both"/>
        <w:rPr>
          <w:rFonts w:ascii="Arial" w:hAnsi="Arial"/>
          <w:sz w:val="20"/>
          <w:szCs w:val="20"/>
        </w:rPr>
      </w:pPr>
      <w:bookmarkStart w:id="216" w:name="sub_73"/>
      <w:r w:rsidRPr="00C26C74">
        <w:rPr>
          <w:rFonts w:ascii="Arial" w:hAnsi="Arial"/>
          <w:sz w:val="20"/>
          <w:szCs w:val="20"/>
        </w:rPr>
        <w:t>7.3</w:t>
      </w:r>
      <w:proofErr w:type="gramStart"/>
      <w:r w:rsidRPr="00C26C74">
        <w:rPr>
          <w:rFonts w:ascii="Arial" w:hAnsi="Arial"/>
          <w:sz w:val="20"/>
          <w:szCs w:val="20"/>
        </w:rPr>
        <w:t xml:space="preserve"> В</w:t>
      </w:r>
      <w:proofErr w:type="gramEnd"/>
      <w:r w:rsidRPr="00C26C74">
        <w:rPr>
          <w:rFonts w:ascii="Arial" w:hAnsi="Arial"/>
          <w:sz w:val="20"/>
          <w:szCs w:val="20"/>
        </w:rPr>
        <w:t xml:space="preserve">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rsidR="00C26C74" w:rsidRPr="00C26C74" w:rsidRDefault="00C26C74" w:rsidP="00C26C74">
      <w:pPr>
        <w:autoSpaceDE w:val="0"/>
        <w:autoSpaceDN w:val="0"/>
        <w:adjustRightInd w:val="0"/>
        <w:ind w:firstLine="720"/>
        <w:jc w:val="both"/>
        <w:rPr>
          <w:rFonts w:ascii="Arial" w:hAnsi="Arial"/>
          <w:sz w:val="20"/>
          <w:szCs w:val="20"/>
        </w:rPr>
      </w:pPr>
      <w:bookmarkStart w:id="217" w:name="sub_74"/>
      <w:bookmarkEnd w:id="216"/>
      <w:r w:rsidRPr="00C26C74">
        <w:rPr>
          <w:rFonts w:ascii="Arial" w:hAnsi="Arial"/>
          <w:sz w:val="20"/>
          <w:szCs w:val="20"/>
        </w:rPr>
        <w:t>7.4</w:t>
      </w:r>
      <w:proofErr w:type="gramStart"/>
      <w:r w:rsidRPr="00C26C74">
        <w:rPr>
          <w:rFonts w:ascii="Arial" w:hAnsi="Arial"/>
          <w:sz w:val="20"/>
          <w:szCs w:val="20"/>
        </w:rPr>
        <w:t xml:space="preserve"> У</w:t>
      </w:r>
      <w:proofErr w:type="gramEnd"/>
      <w:r w:rsidRPr="00C26C74">
        <w:rPr>
          <w:rFonts w:ascii="Arial" w:hAnsi="Arial"/>
          <w:sz w:val="20"/>
          <w:szCs w:val="20"/>
        </w:rPr>
        <w:t xml:space="preserve"> каждого из абонентов, расположенных в здании, должно устанавливаться самостоятельное ВРУ, питающееся от общего ВРУ или ГРЩ здания.</w:t>
      </w:r>
    </w:p>
    <w:bookmarkEnd w:id="21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От общего </w:t>
      </w:r>
      <w:proofErr w:type="gramStart"/>
      <w:r w:rsidRPr="00C26C74">
        <w:rPr>
          <w:rFonts w:ascii="Arial" w:hAnsi="Arial"/>
          <w:sz w:val="20"/>
          <w:szCs w:val="20"/>
        </w:rPr>
        <w:t>ВРУ</w:t>
      </w:r>
      <w:proofErr w:type="gramEnd"/>
      <w:r w:rsidRPr="00C26C74">
        <w:rPr>
          <w:rFonts w:ascii="Arial" w:hAnsi="Arial"/>
          <w:sz w:val="20"/>
          <w:szCs w:val="20"/>
        </w:rPr>
        <w:t xml:space="preserve"> допускается питание потребителей, расположенных в других зданиях, при условии, что эти потребители связаны функционально.</w:t>
      </w:r>
    </w:p>
    <w:p w:rsidR="00C26C74" w:rsidRPr="00C26C74" w:rsidRDefault="00C26C74" w:rsidP="00C26C74">
      <w:pPr>
        <w:autoSpaceDE w:val="0"/>
        <w:autoSpaceDN w:val="0"/>
        <w:adjustRightInd w:val="0"/>
        <w:ind w:firstLine="720"/>
        <w:jc w:val="both"/>
        <w:rPr>
          <w:rFonts w:ascii="Arial" w:hAnsi="Arial"/>
          <w:sz w:val="20"/>
          <w:szCs w:val="20"/>
        </w:rPr>
      </w:pPr>
      <w:bookmarkStart w:id="218" w:name="sub_75"/>
      <w:r w:rsidRPr="00C26C74">
        <w:rPr>
          <w:rFonts w:ascii="Arial" w:hAnsi="Arial"/>
          <w:sz w:val="20"/>
          <w:szCs w:val="20"/>
        </w:rPr>
        <w:t xml:space="preserve">7.5 Нагрузка каждой питающей линии, отходящей </w:t>
      </w:r>
      <w:proofErr w:type="gramStart"/>
      <w:r w:rsidRPr="00C26C74">
        <w:rPr>
          <w:rFonts w:ascii="Arial" w:hAnsi="Arial"/>
          <w:sz w:val="20"/>
          <w:szCs w:val="20"/>
        </w:rPr>
        <w:t>от</w:t>
      </w:r>
      <w:proofErr w:type="gramEnd"/>
      <w:r w:rsidRPr="00C26C74">
        <w:rPr>
          <w:rFonts w:ascii="Arial" w:hAnsi="Arial"/>
          <w:sz w:val="20"/>
          <w:szCs w:val="20"/>
        </w:rPr>
        <w:t xml:space="preserve"> ВРУ, не должна превышать 250 А.</w:t>
      </w:r>
    </w:p>
    <w:p w:rsidR="00C26C74" w:rsidRPr="00C26C74" w:rsidRDefault="00C26C74" w:rsidP="00C26C74">
      <w:pPr>
        <w:autoSpaceDE w:val="0"/>
        <w:autoSpaceDN w:val="0"/>
        <w:adjustRightInd w:val="0"/>
        <w:ind w:firstLine="720"/>
        <w:jc w:val="both"/>
        <w:rPr>
          <w:rFonts w:ascii="Arial" w:hAnsi="Arial"/>
          <w:sz w:val="20"/>
          <w:szCs w:val="20"/>
        </w:rPr>
      </w:pPr>
      <w:bookmarkStart w:id="219" w:name="sub_76"/>
      <w:bookmarkEnd w:id="218"/>
      <w:r w:rsidRPr="00C26C74">
        <w:rPr>
          <w:rFonts w:ascii="Arial" w:hAnsi="Arial"/>
          <w:sz w:val="20"/>
          <w:szCs w:val="20"/>
        </w:rPr>
        <w:t xml:space="preserve">7.6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anchor="sub_72" w:history="1">
        <w:r w:rsidRPr="00C26C74">
          <w:rPr>
            <w:rFonts w:ascii="Arial" w:hAnsi="Arial"/>
            <w:color w:val="008000"/>
            <w:sz w:val="20"/>
            <w:szCs w:val="20"/>
            <w:u w:val="single"/>
          </w:rPr>
          <w:t>7.2</w:t>
        </w:r>
      </w:hyperlink>
      <w:r w:rsidRPr="00C26C74">
        <w:rPr>
          <w:rFonts w:ascii="Arial" w:hAnsi="Arial"/>
          <w:sz w:val="20"/>
          <w:szCs w:val="20"/>
        </w:rPr>
        <w:t>.</w:t>
      </w:r>
    </w:p>
    <w:bookmarkEnd w:id="21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превышении нагрузки стояка 250</w:t>
      </w:r>
      <w:proofErr w:type="gramStart"/>
      <w:r w:rsidRPr="00C26C74">
        <w:rPr>
          <w:rFonts w:ascii="Arial" w:hAnsi="Arial"/>
          <w:sz w:val="20"/>
          <w:szCs w:val="20"/>
        </w:rPr>
        <w:t xml:space="preserve"> А</w:t>
      </w:r>
      <w:proofErr w:type="gramEnd"/>
      <w:r w:rsidRPr="00C26C74">
        <w:rPr>
          <w:rFonts w:ascii="Arial" w:hAnsi="Arial"/>
          <w:sz w:val="20"/>
          <w:szCs w:val="20"/>
        </w:rPr>
        <w:t xml:space="preserve"> стояк следует выполнять состоящим из двух линий.</w:t>
      </w:r>
    </w:p>
    <w:p w:rsidR="00C26C74" w:rsidRPr="00C26C74" w:rsidRDefault="00C26C74" w:rsidP="00C26C74">
      <w:pPr>
        <w:autoSpaceDE w:val="0"/>
        <w:autoSpaceDN w:val="0"/>
        <w:adjustRightInd w:val="0"/>
        <w:ind w:firstLine="720"/>
        <w:jc w:val="both"/>
        <w:rPr>
          <w:rFonts w:ascii="Arial" w:hAnsi="Arial"/>
          <w:sz w:val="20"/>
          <w:szCs w:val="20"/>
        </w:rPr>
      </w:pPr>
      <w:bookmarkStart w:id="220" w:name="sub_77"/>
      <w:r w:rsidRPr="00C26C74">
        <w:rPr>
          <w:rFonts w:ascii="Arial" w:hAnsi="Arial"/>
          <w:sz w:val="20"/>
          <w:szCs w:val="20"/>
        </w:rPr>
        <w:t xml:space="preserve">7.7 Линии питания лифтов, предназначенные для преимущественного использования пожарными подразделениями, должны прокладываться в соответствии с требованиями </w:t>
      </w:r>
      <w:hyperlink w:anchor="sub_719" w:history="1">
        <w:r w:rsidRPr="00C26C74">
          <w:rPr>
            <w:rFonts w:ascii="Arial" w:hAnsi="Arial"/>
            <w:color w:val="008000"/>
            <w:sz w:val="20"/>
            <w:szCs w:val="20"/>
            <w:u w:val="single"/>
          </w:rPr>
          <w:t>7.19</w:t>
        </w:r>
      </w:hyperlink>
      <w:r w:rsidRPr="00C26C74">
        <w:rPr>
          <w:rFonts w:ascii="Arial" w:hAnsi="Arial"/>
          <w:sz w:val="20"/>
          <w:szCs w:val="20"/>
        </w:rPr>
        <w:t xml:space="preserve"> и </w:t>
      </w:r>
      <w:hyperlink w:anchor="sub_1412" w:history="1">
        <w:r w:rsidRPr="00C26C74">
          <w:rPr>
            <w:rFonts w:ascii="Arial" w:hAnsi="Arial"/>
            <w:color w:val="008000"/>
            <w:sz w:val="20"/>
            <w:szCs w:val="20"/>
            <w:u w:val="single"/>
          </w:rPr>
          <w:t>14.12</w:t>
        </w:r>
      </w:hyperlink>
      <w:r w:rsidRPr="00C26C74">
        <w:rPr>
          <w:rFonts w:ascii="Arial" w:hAnsi="Arial"/>
          <w:sz w:val="20"/>
          <w:szCs w:val="20"/>
        </w:rPr>
        <w:t xml:space="preserve"> настоящего Свода правил и иметь автономное управление с 1-го этажа (предусматривается в схемах управления лифтами).</w:t>
      </w:r>
    </w:p>
    <w:p w:rsidR="00C26C74" w:rsidRPr="00C26C74" w:rsidRDefault="00C26C74" w:rsidP="00C26C74">
      <w:pPr>
        <w:autoSpaceDE w:val="0"/>
        <w:autoSpaceDN w:val="0"/>
        <w:adjustRightInd w:val="0"/>
        <w:ind w:firstLine="720"/>
        <w:jc w:val="both"/>
        <w:rPr>
          <w:rFonts w:ascii="Arial" w:hAnsi="Arial"/>
          <w:sz w:val="20"/>
          <w:szCs w:val="20"/>
        </w:rPr>
      </w:pPr>
      <w:bookmarkStart w:id="221" w:name="sub_78"/>
      <w:bookmarkEnd w:id="220"/>
      <w:r w:rsidRPr="00C26C74">
        <w:rPr>
          <w:rFonts w:ascii="Arial" w:hAnsi="Arial"/>
          <w:sz w:val="20"/>
          <w:szCs w:val="20"/>
        </w:rPr>
        <w:t xml:space="preserve">7.8 Категория по надежности электроснабжения для питания электроприемников противопожарных устройств должна соответствовать требованиям </w:t>
      </w:r>
      <w:hyperlink w:anchor="sub_51" w:history="1">
        <w:r w:rsidRPr="00C26C74">
          <w:rPr>
            <w:rFonts w:ascii="Arial" w:hAnsi="Arial"/>
            <w:color w:val="008000"/>
            <w:sz w:val="20"/>
            <w:szCs w:val="20"/>
            <w:u w:val="single"/>
          </w:rPr>
          <w:t>5.1</w:t>
        </w:r>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222" w:name="sub_79"/>
      <w:bookmarkEnd w:id="221"/>
      <w:r w:rsidRPr="00C26C74">
        <w:rPr>
          <w:rFonts w:ascii="Arial" w:hAnsi="Arial"/>
          <w:sz w:val="20"/>
          <w:szCs w:val="20"/>
        </w:rPr>
        <w:t>7.9</w:t>
      </w:r>
      <w:proofErr w:type="gramStart"/>
      <w:r w:rsidRPr="00C26C74">
        <w:rPr>
          <w:rFonts w:ascii="Arial" w:hAnsi="Arial"/>
          <w:sz w:val="20"/>
          <w:szCs w:val="20"/>
        </w:rPr>
        <w:t xml:space="preserve"> П</w:t>
      </w:r>
      <w:proofErr w:type="gramEnd"/>
      <w:r w:rsidRPr="00C26C74">
        <w:rPr>
          <w:rFonts w:ascii="Arial" w:hAnsi="Arial"/>
          <w:sz w:val="20"/>
          <w:szCs w:val="20"/>
        </w:rPr>
        <w:t xml:space="preserve">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anchor="sub_51" w:history="1">
        <w:r w:rsidRPr="00C26C74">
          <w:rPr>
            <w:rFonts w:ascii="Arial" w:hAnsi="Arial"/>
            <w:color w:val="008000"/>
            <w:sz w:val="20"/>
            <w:szCs w:val="20"/>
            <w:u w:val="single"/>
          </w:rPr>
          <w:t>5.1</w:t>
        </w:r>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223" w:name="sub_710"/>
      <w:bookmarkEnd w:id="222"/>
      <w:r w:rsidRPr="00C26C74">
        <w:rPr>
          <w:rFonts w:ascii="Arial" w:hAnsi="Arial"/>
          <w:sz w:val="20"/>
          <w:szCs w:val="20"/>
        </w:rPr>
        <w:t>7.10</w:t>
      </w:r>
      <w:proofErr w:type="gramStart"/>
      <w:r w:rsidRPr="00C26C74">
        <w:rPr>
          <w:rFonts w:ascii="Arial" w:hAnsi="Arial"/>
          <w:sz w:val="20"/>
          <w:szCs w:val="20"/>
        </w:rPr>
        <w:t xml:space="preserve"> П</w:t>
      </w:r>
      <w:proofErr w:type="gramEnd"/>
      <w:r w:rsidRPr="00C26C74">
        <w:rPr>
          <w:rFonts w:ascii="Arial" w:hAnsi="Arial"/>
          <w:sz w:val="20"/>
          <w:szCs w:val="20"/>
        </w:rPr>
        <w:t>ри отсутствии АВР на вводе в здание питание электроприемников первой категории по надежности электроснабжения следует выполнять от самостоятельного щита (панели) с устройством АВР.</w:t>
      </w:r>
    </w:p>
    <w:bookmarkEnd w:id="22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При наличии на вводе аппаратов защиты и управления этот щит (панель) с устройством АВР следует подключать после аппарата управления и до аппарата защиты.</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наличии на вводе автоматического выключателя, выполняющего функции управления и защиты, это подключение должно производиться до автоматического выключателя.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Панели щита противопожарных устройств должны иметь отличительную окраску (красную).</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Аппараты защиты и управления линий, питающих противопожарные устройства, расположенные </w:t>
      </w:r>
      <w:proofErr w:type="gramStart"/>
      <w:r w:rsidRPr="00C26C74">
        <w:rPr>
          <w:rFonts w:ascii="Arial" w:hAnsi="Arial"/>
          <w:sz w:val="20"/>
          <w:szCs w:val="20"/>
        </w:rPr>
        <w:t>на ВРУ</w:t>
      </w:r>
      <w:proofErr w:type="gramEnd"/>
      <w:r w:rsidRPr="00C26C74">
        <w:rPr>
          <w:rFonts w:ascii="Arial" w:hAnsi="Arial"/>
          <w:sz w:val="20"/>
          <w:szCs w:val="20"/>
        </w:rPr>
        <w:t xml:space="preserve"> (ГРЩ), должны иметь отличительную окраску (красную).</w:t>
      </w:r>
    </w:p>
    <w:p w:rsidR="00C26C74" w:rsidRPr="00C26C74" w:rsidRDefault="00C26C74" w:rsidP="00C26C74">
      <w:pPr>
        <w:autoSpaceDE w:val="0"/>
        <w:autoSpaceDN w:val="0"/>
        <w:adjustRightInd w:val="0"/>
        <w:ind w:firstLine="720"/>
        <w:jc w:val="both"/>
        <w:rPr>
          <w:rFonts w:ascii="Arial" w:hAnsi="Arial"/>
          <w:sz w:val="20"/>
          <w:szCs w:val="20"/>
        </w:rPr>
      </w:pPr>
      <w:bookmarkStart w:id="224" w:name="sub_711"/>
      <w:r w:rsidRPr="00C26C74">
        <w:rPr>
          <w:rFonts w:ascii="Arial" w:hAnsi="Arial"/>
          <w:sz w:val="20"/>
          <w:szCs w:val="20"/>
        </w:rPr>
        <w:t>7.11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bookmarkEnd w:id="22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Управление системами </w:t>
      </w:r>
      <w:proofErr w:type="spellStart"/>
      <w:r w:rsidRPr="00C26C74">
        <w:rPr>
          <w:rFonts w:ascii="Arial" w:hAnsi="Arial"/>
          <w:sz w:val="20"/>
          <w:szCs w:val="20"/>
        </w:rPr>
        <w:t>дымоудаления</w:t>
      </w:r>
      <w:proofErr w:type="spellEnd"/>
      <w:r w:rsidRPr="00C26C74">
        <w:rPr>
          <w:rFonts w:ascii="Arial" w:hAnsi="Arial"/>
          <w:sz w:val="20"/>
          <w:szCs w:val="20"/>
        </w:rPr>
        <w:t xml:space="preserve"> и подпора воздуха должно быть автоматическим и дублироваться дистанционным управлением.</w:t>
      </w:r>
    </w:p>
    <w:p w:rsidR="00C26C74" w:rsidRPr="00C26C74" w:rsidRDefault="00C26C74" w:rsidP="00C26C74">
      <w:pPr>
        <w:autoSpaceDE w:val="0"/>
        <w:autoSpaceDN w:val="0"/>
        <w:adjustRightInd w:val="0"/>
        <w:ind w:firstLine="720"/>
        <w:jc w:val="both"/>
        <w:rPr>
          <w:rFonts w:ascii="Arial" w:hAnsi="Arial"/>
          <w:sz w:val="20"/>
          <w:szCs w:val="20"/>
        </w:rPr>
      </w:pPr>
      <w:bookmarkStart w:id="225" w:name="sub_712"/>
      <w:r w:rsidRPr="00C26C74">
        <w:rPr>
          <w:rFonts w:ascii="Arial" w:hAnsi="Arial"/>
          <w:sz w:val="20"/>
          <w:szCs w:val="20"/>
        </w:rPr>
        <w:t xml:space="preserve">7.12 Питание аварийного освещения должно быть независимым от питания рабочего освещения и выполняться: при двух вводах в здание - от разных вводов, а при одном вводе - самостоятельными линиями, начиная </w:t>
      </w:r>
      <w:proofErr w:type="gramStart"/>
      <w:r w:rsidRPr="00C26C74">
        <w:rPr>
          <w:rFonts w:ascii="Arial" w:hAnsi="Arial"/>
          <w:sz w:val="20"/>
          <w:szCs w:val="20"/>
        </w:rPr>
        <w:t>от</w:t>
      </w:r>
      <w:proofErr w:type="gramEnd"/>
      <w:r w:rsidRPr="00C26C74">
        <w:rPr>
          <w:rFonts w:ascii="Arial" w:hAnsi="Arial"/>
          <w:sz w:val="20"/>
          <w:szCs w:val="20"/>
        </w:rPr>
        <w:t xml:space="preserve"> ВРУ или ГРЩ.</w:t>
      </w:r>
    </w:p>
    <w:p w:rsidR="00C26C74" w:rsidRPr="00C26C74" w:rsidRDefault="00C26C74" w:rsidP="00C26C74">
      <w:pPr>
        <w:autoSpaceDE w:val="0"/>
        <w:autoSpaceDN w:val="0"/>
        <w:adjustRightInd w:val="0"/>
        <w:ind w:firstLine="720"/>
        <w:jc w:val="both"/>
        <w:rPr>
          <w:rFonts w:ascii="Arial" w:hAnsi="Arial"/>
          <w:sz w:val="20"/>
          <w:szCs w:val="20"/>
        </w:rPr>
      </w:pPr>
      <w:bookmarkStart w:id="226" w:name="sub_713"/>
      <w:bookmarkEnd w:id="225"/>
      <w:r w:rsidRPr="00C26C74">
        <w:rPr>
          <w:rFonts w:ascii="Arial" w:hAnsi="Arial"/>
          <w:sz w:val="20"/>
          <w:szCs w:val="20"/>
        </w:rPr>
        <w:t xml:space="preserve">7.13 Распределительные линии сетей рабочего, эвакуационного и освещения безопасности, освещения витрин, рекламы и иллюминации в зданиях должны быть самостоятельными, начиная </w:t>
      </w:r>
      <w:proofErr w:type="gramStart"/>
      <w:r w:rsidRPr="00C26C74">
        <w:rPr>
          <w:rFonts w:ascii="Arial" w:hAnsi="Arial"/>
          <w:sz w:val="20"/>
          <w:szCs w:val="20"/>
        </w:rPr>
        <w:t>от</w:t>
      </w:r>
      <w:proofErr w:type="gramEnd"/>
      <w:r w:rsidRPr="00C26C74">
        <w:rPr>
          <w:rFonts w:ascii="Arial" w:hAnsi="Arial"/>
          <w:sz w:val="20"/>
          <w:szCs w:val="20"/>
        </w:rPr>
        <w:t xml:space="preserve"> ВРУ или ГРЩ.</w:t>
      </w:r>
    </w:p>
    <w:bookmarkEnd w:id="22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Сети эвакуационного освещения и освещения безопасности могут быть общими.</w:t>
      </w:r>
    </w:p>
    <w:p w:rsidR="00C26C74" w:rsidRPr="00C26C74" w:rsidRDefault="00C26C74" w:rsidP="00C26C74">
      <w:pPr>
        <w:autoSpaceDE w:val="0"/>
        <w:autoSpaceDN w:val="0"/>
        <w:adjustRightInd w:val="0"/>
        <w:ind w:firstLine="720"/>
        <w:jc w:val="both"/>
        <w:rPr>
          <w:rFonts w:ascii="Arial" w:hAnsi="Arial"/>
          <w:sz w:val="20"/>
          <w:szCs w:val="20"/>
        </w:rPr>
      </w:pPr>
      <w:bookmarkStart w:id="227" w:name="sub_714"/>
      <w:r w:rsidRPr="00C26C74">
        <w:rPr>
          <w:rFonts w:ascii="Arial" w:hAnsi="Arial"/>
          <w:sz w:val="20"/>
          <w:szCs w:val="20"/>
        </w:rPr>
        <w:t>7.14 Схемы электрических сетей жилых домов следует выполнять исходя из следующего:</w:t>
      </w:r>
    </w:p>
    <w:bookmarkEnd w:id="22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питание квартир и силовых электроприемников, в том числе лифтов, должно, как правило, осуществляться от общих секций ВРУ. </w:t>
      </w:r>
      <w:proofErr w:type="gramStart"/>
      <w:r w:rsidRPr="00C26C74">
        <w:rPr>
          <w:rFonts w:ascii="Arial" w:hAnsi="Arial"/>
          <w:sz w:val="20"/>
          <w:szCs w:val="20"/>
        </w:rPr>
        <w:t>Раздельное их питание следует выполнять только в случае, когда расчетом будет подтверждено, что величины размахов изменения напряжения на зажимах ламп в квартирах при включении лифтов выше регламентируемых ГОСТ 13109;</w:t>
      </w:r>
      <w:proofErr w:type="gramEnd"/>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распределительные линии питания вентиляторов </w:t>
      </w:r>
      <w:proofErr w:type="spellStart"/>
      <w:r w:rsidRPr="00C26C74">
        <w:rPr>
          <w:rFonts w:ascii="Arial" w:hAnsi="Arial"/>
          <w:sz w:val="20"/>
          <w:szCs w:val="20"/>
        </w:rPr>
        <w:t>дымоудаления</w:t>
      </w:r>
      <w:proofErr w:type="spellEnd"/>
      <w:r w:rsidRPr="00C26C74">
        <w:rPr>
          <w:rFonts w:ascii="Arial" w:hAnsi="Arial"/>
          <w:sz w:val="20"/>
          <w:szCs w:val="20"/>
        </w:rPr>
        <w:t xml:space="preserve">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w:t>
      </w:r>
      <w:proofErr w:type="gramStart"/>
      <w:r w:rsidRPr="00C26C74">
        <w:rPr>
          <w:rFonts w:ascii="Arial" w:hAnsi="Arial"/>
          <w:sz w:val="20"/>
          <w:szCs w:val="20"/>
        </w:rPr>
        <w:t>к</w:t>
      </w:r>
      <w:proofErr w:type="gramEnd"/>
      <w:r w:rsidRPr="00C26C74">
        <w:rPr>
          <w:rFonts w:ascii="Arial" w:hAnsi="Arial"/>
          <w:sz w:val="20"/>
          <w:szCs w:val="20"/>
        </w:rPr>
        <w:t xml:space="preserve"> ВРУ.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 одной питающей линии разрешается присоединять несколько стояков, при этом в жилых зданиях высотой более пяти этажей на ответвлении к каждому стояку должен устанавливаться отключающий аппарат.</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Освещение лестниц, поэтажных коридоров, вестибюлей, входов в здание, номерных знаков и указателей пожарных гидрантов, огней светового ограждения и домофонов должно питаться линиями </w:t>
      </w:r>
      <w:proofErr w:type="gramStart"/>
      <w:r w:rsidRPr="00C26C74">
        <w:rPr>
          <w:rFonts w:ascii="Arial" w:hAnsi="Arial"/>
          <w:sz w:val="20"/>
          <w:szCs w:val="20"/>
        </w:rPr>
        <w:t>от</w:t>
      </w:r>
      <w:proofErr w:type="gramEnd"/>
      <w:r w:rsidRPr="00C26C74">
        <w:rPr>
          <w:rFonts w:ascii="Arial" w:hAnsi="Arial"/>
          <w:sz w:val="20"/>
          <w:szCs w:val="20"/>
        </w:rPr>
        <w:t xml:space="preserve">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w:t>
      </w:r>
      <w:proofErr w:type="gramStart"/>
      <w:r w:rsidRPr="00C26C74">
        <w:rPr>
          <w:rFonts w:ascii="Arial" w:hAnsi="Arial"/>
          <w:sz w:val="20"/>
          <w:szCs w:val="20"/>
        </w:rPr>
        <w:t>от</w:t>
      </w:r>
      <w:proofErr w:type="gramEnd"/>
      <w:r w:rsidRPr="00C26C74">
        <w:rPr>
          <w:rFonts w:ascii="Arial" w:hAnsi="Arial"/>
          <w:sz w:val="20"/>
          <w:szCs w:val="20"/>
        </w:rPr>
        <w:t xml:space="preserve"> ВРУ.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Силовые электроприемники общедомовых потребителей жилых зданий (лифты, насосы, вентиляторы и т.п.), как правило, должны получать питание от самостоятельной силовой сети, начиная </w:t>
      </w:r>
      <w:proofErr w:type="gramStart"/>
      <w:r w:rsidRPr="00C26C74">
        <w:rPr>
          <w:rFonts w:ascii="Arial" w:hAnsi="Arial"/>
          <w:sz w:val="20"/>
          <w:szCs w:val="20"/>
        </w:rPr>
        <w:t>от</w:t>
      </w:r>
      <w:proofErr w:type="gramEnd"/>
      <w:r w:rsidRPr="00C26C74">
        <w:rPr>
          <w:rFonts w:ascii="Arial" w:hAnsi="Arial"/>
          <w:sz w:val="20"/>
          <w:szCs w:val="20"/>
        </w:rPr>
        <w:t xml:space="preserve"> ВРУ.</w:t>
      </w:r>
    </w:p>
    <w:p w:rsidR="00C26C74" w:rsidRPr="00C26C74" w:rsidRDefault="00C26C74" w:rsidP="00C26C74">
      <w:pPr>
        <w:autoSpaceDE w:val="0"/>
        <w:autoSpaceDN w:val="0"/>
        <w:adjustRightInd w:val="0"/>
        <w:ind w:firstLine="720"/>
        <w:jc w:val="both"/>
        <w:rPr>
          <w:rFonts w:ascii="Arial" w:hAnsi="Arial"/>
          <w:sz w:val="20"/>
          <w:szCs w:val="20"/>
        </w:rPr>
      </w:pPr>
      <w:bookmarkStart w:id="228" w:name="sub_715"/>
      <w:r w:rsidRPr="00C26C74">
        <w:rPr>
          <w:rFonts w:ascii="Arial" w:hAnsi="Arial"/>
          <w:sz w:val="20"/>
          <w:szCs w:val="20"/>
        </w:rPr>
        <w:t>7.15</w:t>
      </w:r>
      <w:proofErr w:type="gramStart"/>
      <w:r w:rsidRPr="00C26C74">
        <w:rPr>
          <w:rFonts w:ascii="Arial" w:hAnsi="Arial"/>
          <w:sz w:val="20"/>
          <w:szCs w:val="20"/>
        </w:rPr>
        <w:t xml:space="preserve"> В</w:t>
      </w:r>
      <w:proofErr w:type="gramEnd"/>
      <w:r w:rsidRPr="00C26C74">
        <w:rPr>
          <w:rFonts w:ascii="Arial" w:hAnsi="Arial"/>
          <w:sz w:val="20"/>
          <w:szCs w:val="20"/>
        </w:rPr>
        <w:t xml:space="preserve"> общественных зданиях от одной линии рекомендуется питать несколько вертикальных участков (стояков) питающей сети освещения. При этом в начале каждого стояка, питающего </w:t>
      </w:r>
      <w:proofErr w:type="gramStart"/>
      <w:r w:rsidRPr="00C26C74">
        <w:rPr>
          <w:rFonts w:ascii="Arial" w:hAnsi="Arial"/>
          <w:sz w:val="20"/>
          <w:szCs w:val="20"/>
        </w:rPr>
        <w:t>три и более групповых щитков</w:t>
      </w:r>
      <w:proofErr w:type="gramEnd"/>
      <w:r w:rsidRPr="00C26C74">
        <w:rPr>
          <w:rFonts w:ascii="Arial" w:hAnsi="Arial"/>
          <w:sz w:val="20"/>
          <w:szCs w:val="20"/>
        </w:rPr>
        <w:t>, следует устанавливать защитный аппарат. Если стояк питается отдельной линией, установка защитного аппарата в начале стояка не требуется.</w:t>
      </w:r>
    </w:p>
    <w:p w:rsidR="00C26C74" w:rsidRPr="00C26C74" w:rsidRDefault="00C26C74" w:rsidP="00C26C74">
      <w:pPr>
        <w:autoSpaceDE w:val="0"/>
        <w:autoSpaceDN w:val="0"/>
        <w:adjustRightInd w:val="0"/>
        <w:ind w:firstLine="720"/>
        <w:jc w:val="both"/>
        <w:rPr>
          <w:rFonts w:ascii="Arial" w:hAnsi="Arial"/>
          <w:sz w:val="20"/>
          <w:szCs w:val="20"/>
        </w:rPr>
      </w:pPr>
      <w:bookmarkStart w:id="229" w:name="sub_716"/>
      <w:bookmarkEnd w:id="228"/>
      <w:r w:rsidRPr="00C26C74">
        <w:rPr>
          <w:rFonts w:ascii="Arial" w:hAnsi="Arial"/>
          <w:sz w:val="20"/>
          <w:szCs w:val="20"/>
        </w:rPr>
        <w:t xml:space="preserve">7.16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встроенные в жилые дома, следует питать отдельными линиями </w:t>
      </w:r>
      <w:proofErr w:type="gramStart"/>
      <w:r w:rsidRPr="00C26C74">
        <w:rPr>
          <w:rFonts w:ascii="Arial" w:hAnsi="Arial"/>
          <w:sz w:val="20"/>
          <w:szCs w:val="20"/>
        </w:rPr>
        <w:t>от ВРУ</w:t>
      </w:r>
      <w:proofErr w:type="gramEnd"/>
      <w:r w:rsidRPr="00C26C74">
        <w:rPr>
          <w:rFonts w:ascii="Arial" w:hAnsi="Arial"/>
          <w:sz w:val="20"/>
          <w:szCs w:val="20"/>
        </w:rPr>
        <w:t xml:space="preserve"> (ГРЩ) дома (см. также </w:t>
      </w:r>
      <w:hyperlink w:anchor="sub_163" w:history="1">
        <w:r w:rsidRPr="00C26C74">
          <w:rPr>
            <w:rFonts w:ascii="Arial" w:hAnsi="Arial"/>
            <w:color w:val="008000"/>
            <w:sz w:val="20"/>
            <w:szCs w:val="20"/>
            <w:u w:val="single"/>
          </w:rPr>
          <w:t>16.3</w:t>
        </w:r>
      </w:hyperlink>
      <w:r w:rsidRPr="00C26C74">
        <w:rPr>
          <w:rFonts w:ascii="Arial" w:hAnsi="Arial"/>
          <w:sz w:val="20"/>
          <w:szCs w:val="20"/>
        </w:rPr>
        <w:t xml:space="preserve"> настоящих правил и 7.1 ПУЭ). При этом у каждого потребителя должно устанавливаться самостоятельное ВРУ.</w:t>
      </w:r>
    </w:p>
    <w:bookmarkEnd w:id="22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Допускается питание указанных потребителей от </w:t>
      </w:r>
      <w:proofErr w:type="gramStart"/>
      <w:r w:rsidRPr="00C26C74">
        <w:rPr>
          <w:rFonts w:ascii="Arial" w:hAnsi="Arial"/>
          <w:sz w:val="20"/>
          <w:szCs w:val="20"/>
        </w:rPr>
        <w:t>отдельного</w:t>
      </w:r>
      <w:proofErr w:type="gramEnd"/>
      <w:r w:rsidRPr="00C26C74">
        <w:rPr>
          <w:rFonts w:ascii="Arial" w:hAnsi="Arial"/>
          <w:sz w:val="20"/>
          <w:szCs w:val="20"/>
        </w:rPr>
        <w:t xml:space="preserve"> ВРУ.</w:t>
      </w:r>
    </w:p>
    <w:p w:rsidR="00C26C74" w:rsidRPr="00C26C74" w:rsidRDefault="00C26C74" w:rsidP="00C26C74">
      <w:pPr>
        <w:autoSpaceDE w:val="0"/>
        <w:autoSpaceDN w:val="0"/>
        <w:adjustRightInd w:val="0"/>
        <w:ind w:firstLine="720"/>
        <w:jc w:val="both"/>
        <w:rPr>
          <w:rFonts w:ascii="Arial" w:hAnsi="Arial"/>
          <w:sz w:val="20"/>
          <w:szCs w:val="20"/>
        </w:rPr>
      </w:pPr>
      <w:bookmarkStart w:id="230" w:name="sub_717"/>
      <w:r w:rsidRPr="00C26C74">
        <w:rPr>
          <w:rFonts w:ascii="Arial" w:hAnsi="Arial"/>
          <w:sz w:val="20"/>
          <w:szCs w:val="20"/>
        </w:rPr>
        <w:t xml:space="preserve">7.17 Питающие линии холодильных установок предприятий торговли и общественного питания должны быть самостоятельными, начиная </w:t>
      </w:r>
      <w:proofErr w:type="gramStart"/>
      <w:r w:rsidRPr="00C26C74">
        <w:rPr>
          <w:rFonts w:ascii="Arial" w:hAnsi="Arial"/>
          <w:sz w:val="20"/>
          <w:szCs w:val="20"/>
        </w:rPr>
        <w:t>от</w:t>
      </w:r>
      <w:proofErr w:type="gramEnd"/>
      <w:r w:rsidRPr="00C26C74">
        <w:rPr>
          <w:rFonts w:ascii="Arial" w:hAnsi="Arial"/>
          <w:sz w:val="20"/>
          <w:szCs w:val="20"/>
        </w:rPr>
        <w:t xml:space="preserve"> ВРУ или ГРЩ.</w:t>
      </w:r>
    </w:p>
    <w:p w:rsidR="00C26C74" w:rsidRPr="00C26C74" w:rsidRDefault="00C26C74" w:rsidP="00C26C74">
      <w:pPr>
        <w:autoSpaceDE w:val="0"/>
        <w:autoSpaceDN w:val="0"/>
        <w:adjustRightInd w:val="0"/>
        <w:ind w:firstLine="720"/>
        <w:jc w:val="both"/>
        <w:rPr>
          <w:rFonts w:ascii="Arial" w:hAnsi="Arial"/>
          <w:sz w:val="20"/>
          <w:szCs w:val="20"/>
        </w:rPr>
      </w:pPr>
      <w:bookmarkStart w:id="231" w:name="sub_718"/>
      <w:bookmarkEnd w:id="230"/>
      <w:r w:rsidRPr="00C26C74">
        <w:rPr>
          <w:rFonts w:ascii="Arial" w:hAnsi="Arial"/>
          <w:sz w:val="20"/>
          <w:szCs w:val="20"/>
        </w:rPr>
        <w:t>7.18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bookmarkEnd w:id="23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Питание систем диспетчеризации и освещения коллекторов следует выполнять от щитов ЦТП.</w:t>
      </w:r>
    </w:p>
    <w:p w:rsidR="00C26C74" w:rsidRPr="00C26C74" w:rsidRDefault="00C26C74" w:rsidP="00C26C74">
      <w:pPr>
        <w:autoSpaceDE w:val="0"/>
        <w:autoSpaceDN w:val="0"/>
        <w:adjustRightInd w:val="0"/>
        <w:ind w:firstLine="720"/>
        <w:jc w:val="both"/>
        <w:rPr>
          <w:rFonts w:ascii="Arial" w:hAnsi="Arial"/>
          <w:sz w:val="20"/>
          <w:szCs w:val="20"/>
        </w:rPr>
      </w:pPr>
      <w:bookmarkStart w:id="232" w:name="sub_719"/>
      <w:r w:rsidRPr="00C26C74">
        <w:rPr>
          <w:rFonts w:ascii="Arial" w:hAnsi="Arial"/>
          <w:sz w:val="20"/>
          <w:szCs w:val="20"/>
        </w:rPr>
        <w:t>7.19</w:t>
      </w:r>
      <w:proofErr w:type="gramStart"/>
      <w:r w:rsidRPr="00C26C74">
        <w:rPr>
          <w:rFonts w:ascii="Arial" w:hAnsi="Arial"/>
          <w:sz w:val="20"/>
          <w:szCs w:val="20"/>
        </w:rPr>
        <w:t xml:space="preserve"> П</w:t>
      </w:r>
      <w:proofErr w:type="gramEnd"/>
      <w:r w:rsidRPr="00C26C74">
        <w:rPr>
          <w:rFonts w:ascii="Arial" w:hAnsi="Arial"/>
          <w:sz w:val="20"/>
          <w:szCs w:val="20"/>
        </w:rPr>
        <w:t xml:space="preserve">о одной линии следует питать не более четырех лифтов, расположенных в разных, не связанных между собой лестничных клетках и холлах. </w:t>
      </w:r>
      <w:proofErr w:type="gramStart"/>
      <w:r w:rsidRPr="00C26C74">
        <w:rPr>
          <w:rFonts w:ascii="Arial" w:hAnsi="Arial"/>
          <w:sz w:val="20"/>
          <w:szCs w:val="20"/>
        </w:rPr>
        <w:t>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количество лифтов, присоединяемых к одной линии, не ограничивается.</w:t>
      </w:r>
      <w:proofErr w:type="gramEnd"/>
      <w:r w:rsidRPr="00C26C74">
        <w:rPr>
          <w:rFonts w:ascii="Arial" w:hAnsi="Arial"/>
          <w:sz w:val="20"/>
          <w:szCs w:val="20"/>
        </w:rPr>
        <w:t xml:space="preserve"> На вводе каждого лифта должен быть предусмотрен аппарат управления и защиты </w:t>
      </w:r>
      <w:r w:rsidRPr="00C26C74">
        <w:rPr>
          <w:rFonts w:ascii="Arial" w:hAnsi="Arial"/>
          <w:sz w:val="20"/>
          <w:szCs w:val="20"/>
        </w:rPr>
        <w:lastRenderedPageBreak/>
        <w:t>(предусматривается схемой и комплектацией лифта). Рекомендуется установка одного аппарата, совмещающего эти функции.</w:t>
      </w:r>
    </w:p>
    <w:p w:rsidR="00C26C74" w:rsidRPr="00C26C74" w:rsidRDefault="00C26C74" w:rsidP="00C26C74">
      <w:pPr>
        <w:autoSpaceDE w:val="0"/>
        <w:autoSpaceDN w:val="0"/>
        <w:adjustRightInd w:val="0"/>
        <w:ind w:firstLine="720"/>
        <w:jc w:val="both"/>
        <w:rPr>
          <w:rFonts w:ascii="Arial" w:hAnsi="Arial"/>
          <w:sz w:val="20"/>
          <w:szCs w:val="20"/>
        </w:rPr>
      </w:pPr>
      <w:bookmarkStart w:id="233" w:name="sub_720"/>
      <w:bookmarkEnd w:id="232"/>
      <w:r w:rsidRPr="00C26C74">
        <w:rPr>
          <w:rFonts w:ascii="Arial" w:hAnsi="Arial"/>
          <w:sz w:val="20"/>
          <w:szCs w:val="20"/>
        </w:rPr>
        <w:t>7.20</w:t>
      </w:r>
      <w:proofErr w:type="gramStart"/>
      <w:r w:rsidRPr="00C26C74">
        <w:rPr>
          <w:rFonts w:ascii="Arial" w:hAnsi="Arial"/>
          <w:sz w:val="20"/>
          <w:szCs w:val="20"/>
        </w:rPr>
        <w:t xml:space="preserve"> Н</w:t>
      </w:r>
      <w:proofErr w:type="gramEnd"/>
      <w:r w:rsidRPr="00C26C74">
        <w:rPr>
          <w:rFonts w:ascii="Arial" w:hAnsi="Arial"/>
          <w:sz w:val="20"/>
          <w:szCs w:val="20"/>
        </w:rPr>
        <w:t>а вводах распределительных пунктов и групповых щитков должны устанавливаться аппараты управления.</w:t>
      </w:r>
    </w:p>
    <w:p w:rsidR="00C26C74" w:rsidRPr="00C26C74" w:rsidRDefault="00C26C74" w:rsidP="00C26C74">
      <w:pPr>
        <w:autoSpaceDE w:val="0"/>
        <w:autoSpaceDN w:val="0"/>
        <w:adjustRightInd w:val="0"/>
        <w:ind w:firstLine="720"/>
        <w:jc w:val="both"/>
        <w:rPr>
          <w:rFonts w:ascii="Arial" w:hAnsi="Arial"/>
          <w:sz w:val="20"/>
          <w:szCs w:val="20"/>
        </w:rPr>
      </w:pPr>
      <w:bookmarkStart w:id="234" w:name="sub_721"/>
      <w:bookmarkEnd w:id="233"/>
      <w:r w:rsidRPr="00C26C74">
        <w:rPr>
          <w:rFonts w:ascii="Arial" w:hAnsi="Arial"/>
          <w:sz w:val="20"/>
          <w:szCs w:val="20"/>
        </w:rPr>
        <w:t>7.21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bookmarkEnd w:id="23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т.п.), потребителей I категории по надежности электроснабжения.</w:t>
      </w:r>
    </w:p>
    <w:p w:rsidR="00C26C74" w:rsidRPr="00C26C74" w:rsidRDefault="00C26C74" w:rsidP="00C26C74">
      <w:pPr>
        <w:autoSpaceDE w:val="0"/>
        <w:autoSpaceDN w:val="0"/>
        <w:adjustRightInd w:val="0"/>
        <w:ind w:firstLine="720"/>
        <w:jc w:val="both"/>
        <w:rPr>
          <w:rFonts w:ascii="Arial" w:hAnsi="Arial"/>
          <w:sz w:val="20"/>
          <w:szCs w:val="20"/>
        </w:rPr>
      </w:pPr>
      <w:bookmarkStart w:id="235" w:name="sub_722"/>
      <w:r w:rsidRPr="00C26C74">
        <w:rPr>
          <w:rFonts w:ascii="Arial" w:hAnsi="Arial"/>
          <w:sz w:val="20"/>
          <w:szCs w:val="20"/>
        </w:rPr>
        <w:t>7.22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светильников.</w:t>
      </w:r>
    </w:p>
    <w:p w:rsidR="00C26C74" w:rsidRPr="00C26C74" w:rsidRDefault="00C26C74" w:rsidP="00C26C74">
      <w:pPr>
        <w:autoSpaceDE w:val="0"/>
        <w:autoSpaceDN w:val="0"/>
        <w:adjustRightInd w:val="0"/>
        <w:ind w:firstLine="720"/>
        <w:jc w:val="both"/>
        <w:rPr>
          <w:rFonts w:ascii="Arial" w:hAnsi="Arial"/>
          <w:sz w:val="20"/>
          <w:szCs w:val="20"/>
        </w:rPr>
      </w:pPr>
      <w:bookmarkStart w:id="236" w:name="sub_723"/>
      <w:bookmarkEnd w:id="235"/>
      <w:r w:rsidRPr="00C26C74">
        <w:rPr>
          <w:rFonts w:ascii="Arial" w:hAnsi="Arial"/>
          <w:sz w:val="20"/>
          <w:szCs w:val="20"/>
        </w:rPr>
        <w:t>7.23 Отклонения напряжения от номинального на зажимах силовых электроприемников и наиболее удаленных ламп электрического освещения не должны превышать в нормальном режиме +-5%, а предельно допустимые в послеаварийном режиме при наибольших расчетных нагрузках - +-10%. В сетях напряжением 12-50</w:t>
      </w:r>
      <w:proofErr w:type="gramStart"/>
      <w:r w:rsidRPr="00C26C74">
        <w:rPr>
          <w:rFonts w:ascii="Arial" w:hAnsi="Arial"/>
          <w:sz w:val="20"/>
          <w:szCs w:val="20"/>
        </w:rPr>
        <w:t xml:space="preserve"> В</w:t>
      </w:r>
      <w:proofErr w:type="gramEnd"/>
      <w:r w:rsidRPr="00C26C74">
        <w:rPr>
          <w:rFonts w:ascii="Arial" w:hAnsi="Arial"/>
          <w:sz w:val="20"/>
          <w:szCs w:val="20"/>
        </w:rPr>
        <w:t xml:space="preserve"> (считая от источника питания, например понижающего трансформатора) отклонения напряжения разрешается принимать до 10%.</w:t>
      </w:r>
    </w:p>
    <w:bookmarkEnd w:id="23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ряда электроприемников (аппараты управления, электродвигатели) допускается снижение напряжения в пусковых режимах в пределах значений, регламентированных для данных электроприемников, но не более 15%.</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 учетом регламентированных отклонений от номинального значения суммарные потери напряжения от шин 0,4 кВ ТП до наиболее удаленной лампы общего освещения в жилых и общественных зданиях не должны, как правило, превышать 7,5%.</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Размах изменений напряжения на зажимах электроприемников при пуске электродвигателя не должен превышать значений, установленных ГОСТ 13109.</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37" w:name="sub_800"/>
      <w:r w:rsidRPr="00C26C74">
        <w:rPr>
          <w:rFonts w:ascii="Arial" w:hAnsi="Arial"/>
          <w:b/>
          <w:bCs/>
          <w:color w:val="000080"/>
          <w:sz w:val="20"/>
          <w:szCs w:val="20"/>
        </w:rPr>
        <w:t>8 Силовые распределительные сети</w:t>
      </w:r>
    </w:p>
    <w:bookmarkEnd w:id="23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38" w:name="sub_81"/>
      <w:r w:rsidRPr="00C26C74">
        <w:rPr>
          <w:rFonts w:ascii="Arial" w:hAnsi="Arial"/>
          <w:sz w:val="20"/>
          <w:szCs w:val="20"/>
        </w:rPr>
        <w:t>8.1 Силовые распределительные пункты, щиты и щитки следует располагать, как правило, на тех же этажах, где размещены присоединенные к ним электроприемники.</w:t>
      </w:r>
    </w:p>
    <w:bookmarkEnd w:id="23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rsidR="00C26C74" w:rsidRPr="00C26C74" w:rsidRDefault="00C26C74" w:rsidP="00C26C74">
      <w:pPr>
        <w:autoSpaceDE w:val="0"/>
        <w:autoSpaceDN w:val="0"/>
        <w:adjustRightInd w:val="0"/>
        <w:ind w:firstLine="720"/>
        <w:jc w:val="both"/>
        <w:rPr>
          <w:rFonts w:ascii="Arial" w:hAnsi="Arial"/>
          <w:sz w:val="20"/>
          <w:szCs w:val="20"/>
        </w:rPr>
      </w:pPr>
      <w:bookmarkStart w:id="239" w:name="sub_82"/>
      <w:r w:rsidRPr="00C26C74">
        <w:rPr>
          <w:rFonts w:ascii="Arial" w:hAnsi="Arial"/>
          <w:sz w:val="20"/>
          <w:szCs w:val="20"/>
        </w:rPr>
        <w:t>8.2</w:t>
      </w:r>
      <w:proofErr w:type="gramStart"/>
      <w:r w:rsidRPr="00C26C74">
        <w:rPr>
          <w:rFonts w:ascii="Arial" w:hAnsi="Arial"/>
          <w:sz w:val="20"/>
          <w:szCs w:val="20"/>
        </w:rPr>
        <w:t xml:space="preserve"> В</w:t>
      </w:r>
      <w:proofErr w:type="gramEnd"/>
      <w:r w:rsidRPr="00C26C74">
        <w:rPr>
          <w:rFonts w:ascii="Arial" w:hAnsi="Arial"/>
          <w:sz w:val="20"/>
          <w:szCs w:val="20"/>
        </w:rPr>
        <w:t xml:space="preserve"> силовых распределительных сетях для питания электроприемников рекомендуется использовать радиальные схемы, допускается при насыщенности помещений однотипным оборудованием использовать магистральные схемы питания.</w:t>
      </w:r>
    </w:p>
    <w:p w:rsidR="00C26C74" w:rsidRPr="00C26C74" w:rsidRDefault="00C26C74" w:rsidP="00C26C74">
      <w:pPr>
        <w:autoSpaceDE w:val="0"/>
        <w:autoSpaceDN w:val="0"/>
        <w:adjustRightInd w:val="0"/>
        <w:ind w:firstLine="720"/>
        <w:jc w:val="both"/>
        <w:rPr>
          <w:rFonts w:ascii="Arial" w:hAnsi="Arial"/>
          <w:sz w:val="20"/>
          <w:szCs w:val="20"/>
        </w:rPr>
      </w:pPr>
      <w:bookmarkStart w:id="240" w:name="sub_83"/>
      <w:bookmarkEnd w:id="239"/>
      <w:r w:rsidRPr="00C26C74">
        <w:rPr>
          <w:rFonts w:ascii="Arial" w:hAnsi="Arial"/>
          <w:sz w:val="20"/>
          <w:szCs w:val="20"/>
        </w:rPr>
        <w:t>8.3</w:t>
      </w:r>
      <w:proofErr w:type="gramStart"/>
      <w:r w:rsidRPr="00C26C74">
        <w:rPr>
          <w:rFonts w:ascii="Arial" w:hAnsi="Arial"/>
          <w:sz w:val="20"/>
          <w:szCs w:val="20"/>
        </w:rPr>
        <w:t xml:space="preserve"> В</w:t>
      </w:r>
      <w:proofErr w:type="gramEnd"/>
      <w:r w:rsidRPr="00C26C74">
        <w:rPr>
          <w:rFonts w:ascii="Arial" w:hAnsi="Arial"/>
          <w:sz w:val="20"/>
          <w:szCs w:val="20"/>
        </w:rPr>
        <w:t xml:space="preserve"> радиальных схемах допускается присоединение шлейфом (РЕ проводники должны присоединяться с помощью ответвления) второго </w:t>
      </w:r>
      <w:proofErr w:type="spellStart"/>
      <w:r w:rsidRPr="00C26C74">
        <w:rPr>
          <w:rFonts w:ascii="Arial" w:hAnsi="Arial"/>
          <w:sz w:val="20"/>
          <w:szCs w:val="20"/>
        </w:rPr>
        <w:t>электроприемника</w:t>
      </w:r>
      <w:proofErr w:type="spellEnd"/>
      <w:r w:rsidRPr="00C26C74">
        <w:rPr>
          <w:rFonts w:ascii="Arial" w:hAnsi="Arial"/>
          <w:sz w:val="20"/>
          <w:szCs w:val="20"/>
        </w:rPr>
        <w:t xml:space="preserve">,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w:t>
      </w:r>
      <w:proofErr w:type="spellStart"/>
      <w:r w:rsidRPr="00C26C74">
        <w:rPr>
          <w:rFonts w:ascii="Arial" w:hAnsi="Arial"/>
          <w:sz w:val="20"/>
          <w:szCs w:val="20"/>
        </w:rPr>
        <w:t>электроприемника</w:t>
      </w:r>
      <w:proofErr w:type="spellEnd"/>
      <w:r w:rsidRPr="00C26C74">
        <w:rPr>
          <w:rFonts w:ascii="Arial" w:hAnsi="Arial"/>
          <w:sz w:val="20"/>
          <w:szCs w:val="20"/>
        </w:rPr>
        <w:t>. Совместное питание по магистральной схеме электроприемников холодильного и технологического оборудования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241" w:name="sub_84"/>
      <w:bookmarkEnd w:id="240"/>
      <w:r w:rsidRPr="00C26C74">
        <w:rPr>
          <w:rFonts w:ascii="Arial" w:hAnsi="Arial"/>
          <w:sz w:val="20"/>
          <w:szCs w:val="20"/>
        </w:rPr>
        <w:t>8.4</w:t>
      </w:r>
      <w:proofErr w:type="gramStart"/>
      <w:r w:rsidRPr="00C26C74">
        <w:rPr>
          <w:rFonts w:ascii="Arial" w:hAnsi="Arial"/>
          <w:sz w:val="20"/>
          <w:szCs w:val="20"/>
        </w:rPr>
        <w:t xml:space="preserve"> В</w:t>
      </w:r>
      <w:proofErr w:type="gramEnd"/>
      <w:r w:rsidRPr="00C26C74">
        <w:rPr>
          <w:rFonts w:ascii="Arial" w:hAnsi="Arial"/>
          <w:sz w:val="20"/>
          <w:szCs w:val="20"/>
        </w:rPr>
        <w:t xml:space="preserve"> лабораториях общеобразовательных школ, средних специальных учебных заведений и профессионально-технических училищ следует питать по магистральной схеме не более трех лабораторных щитков.</w:t>
      </w:r>
    </w:p>
    <w:bookmarkEnd w:id="24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Количество присоединяемых к одной линии швейных машин в кабинетах домоводства общеобразовательных школ, в пошивочных цехах ателье и комбинатов бытового обслуживания населения, а также машин по ремонту и отделке обуви не ограничивается.</w:t>
      </w:r>
    </w:p>
    <w:p w:rsidR="00C26C74" w:rsidRPr="00C26C74" w:rsidRDefault="00C26C74" w:rsidP="00C26C74">
      <w:pPr>
        <w:autoSpaceDE w:val="0"/>
        <w:autoSpaceDN w:val="0"/>
        <w:adjustRightInd w:val="0"/>
        <w:ind w:firstLine="720"/>
        <w:jc w:val="both"/>
        <w:rPr>
          <w:rFonts w:ascii="Arial" w:hAnsi="Arial"/>
          <w:sz w:val="20"/>
          <w:szCs w:val="20"/>
        </w:rPr>
      </w:pPr>
      <w:bookmarkStart w:id="242" w:name="sub_85"/>
      <w:r w:rsidRPr="00C26C74">
        <w:rPr>
          <w:rFonts w:ascii="Arial" w:hAnsi="Arial"/>
          <w:sz w:val="20"/>
          <w:szCs w:val="20"/>
        </w:rPr>
        <w:t xml:space="preserve">8.5 Аппараты управления силовыми электроприемниками должны </w:t>
      </w:r>
      <w:proofErr w:type="gramStart"/>
      <w:r w:rsidRPr="00C26C74">
        <w:rPr>
          <w:rFonts w:ascii="Arial" w:hAnsi="Arial"/>
          <w:sz w:val="20"/>
          <w:szCs w:val="20"/>
        </w:rPr>
        <w:t>устанавливаться</w:t>
      </w:r>
      <w:proofErr w:type="gramEnd"/>
      <w:r w:rsidRPr="00C26C74">
        <w:rPr>
          <w:rFonts w:ascii="Arial" w:hAnsi="Arial"/>
          <w:sz w:val="20"/>
          <w:szCs w:val="20"/>
        </w:rPr>
        <w:t xml:space="preserve"> возможно ближе к месту расположения управляемых механизмов:</w:t>
      </w:r>
    </w:p>
    <w:bookmarkEnd w:id="242"/>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рассредоточено или группами на специальных конструкциях в шкафах станций управления;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напольных или навесных шкафах, устанавливаемых в нишах строительных конструкций, или открыто.</w:t>
      </w:r>
    </w:p>
    <w:p w:rsidR="00C26C74" w:rsidRPr="00C26C74" w:rsidRDefault="00C26C74" w:rsidP="00C26C74">
      <w:pPr>
        <w:autoSpaceDE w:val="0"/>
        <w:autoSpaceDN w:val="0"/>
        <w:adjustRightInd w:val="0"/>
        <w:ind w:firstLine="720"/>
        <w:jc w:val="both"/>
        <w:rPr>
          <w:rFonts w:ascii="Arial" w:hAnsi="Arial"/>
          <w:sz w:val="20"/>
          <w:szCs w:val="20"/>
        </w:rPr>
      </w:pPr>
      <w:bookmarkStart w:id="243" w:name="sub_86"/>
      <w:r w:rsidRPr="00C26C74">
        <w:rPr>
          <w:rFonts w:ascii="Arial" w:hAnsi="Arial"/>
          <w:sz w:val="20"/>
          <w:szCs w:val="20"/>
        </w:rPr>
        <w:t>8.6</w:t>
      </w:r>
      <w:proofErr w:type="gramStart"/>
      <w:r w:rsidRPr="00C26C74">
        <w:rPr>
          <w:rFonts w:ascii="Arial" w:hAnsi="Arial"/>
          <w:sz w:val="20"/>
          <w:szCs w:val="20"/>
        </w:rPr>
        <w:t xml:space="preserve"> В</w:t>
      </w:r>
      <w:proofErr w:type="gramEnd"/>
      <w:r w:rsidRPr="00C26C74">
        <w:rPr>
          <w:rFonts w:ascii="Arial" w:hAnsi="Arial"/>
          <w:sz w:val="20"/>
          <w:szCs w:val="20"/>
        </w:rPr>
        <w:t xml:space="preserve"> схемах автоматического управления электродвигателями, при необходимости, должны быть предусмотрены устройства, исключающие их одновременное включение (например, путем отстройки по времени их включения).</w:t>
      </w:r>
    </w:p>
    <w:p w:rsidR="00C26C74" w:rsidRPr="00C26C74" w:rsidRDefault="00C26C74" w:rsidP="00C26C74">
      <w:pPr>
        <w:autoSpaceDE w:val="0"/>
        <w:autoSpaceDN w:val="0"/>
        <w:adjustRightInd w:val="0"/>
        <w:ind w:firstLine="720"/>
        <w:jc w:val="both"/>
        <w:rPr>
          <w:rFonts w:ascii="Arial" w:hAnsi="Arial"/>
          <w:sz w:val="20"/>
          <w:szCs w:val="20"/>
        </w:rPr>
      </w:pPr>
      <w:bookmarkStart w:id="244" w:name="sub_87"/>
      <w:bookmarkEnd w:id="243"/>
      <w:r w:rsidRPr="00C26C74">
        <w:rPr>
          <w:rFonts w:ascii="Arial" w:hAnsi="Arial"/>
          <w:sz w:val="20"/>
          <w:szCs w:val="20"/>
        </w:rPr>
        <w:lastRenderedPageBreak/>
        <w:t>8.7</w:t>
      </w:r>
      <w:proofErr w:type="gramStart"/>
      <w:r w:rsidRPr="00C26C74">
        <w:rPr>
          <w:rFonts w:ascii="Arial" w:hAnsi="Arial"/>
          <w:sz w:val="20"/>
          <w:szCs w:val="20"/>
        </w:rPr>
        <w:t xml:space="preserve"> В</w:t>
      </w:r>
      <w:proofErr w:type="gramEnd"/>
      <w:r w:rsidRPr="00C26C74">
        <w:rPr>
          <w:rFonts w:ascii="Arial" w:hAnsi="Arial"/>
          <w:sz w:val="20"/>
          <w:szCs w:val="20"/>
        </w:rPr>
        <w:t xml:space="preserve"> общественных зданиях питание штепсельных розеток для подключения электрических уборочных механизмов и </w:t>
      </w:r>
      <w:proofErr w:type="spellStart"/>
      <w:r w:rsidRPr="00C26C74">
        <w:rPr>
          <w:rFonts w:ascii="Arial" w:hAnsi="Arial"/>
          <w:sz w:val="20"/>
          <w:szCs w:val="20"/>
        </w:rPr>
        <w:t>рукосушителей</w:t>
      </w:r>
      <w:proofErr w:type="spellEnd"/>
      <w:r w:rsidRPr="00C26C74">
        <w:rPr>
          <w:rFonts w:ascii="Arial" w:hAnsi="Arial"/>
          <w:sz w:val="20"/>
          <w:szCs w:val="20"/>
        </w:rPr>
        <w:t xml:space="preserve"> (</w:t>
      </w:r>
      <w:proofErr w:type="spellStart"/>
      <w:r w:rsidRPr="00C26C74">
        <w:rPr>
          <w:rFonts w:ascii="Arial" w:hAnsi="Arial"/>
          <w:sz w:val="20"/>
          <w:szCs w:val="20"/>
        </w:rPr>
        <w:t>электрополотенец</w:t>
      </w:r>
      <w:proofErr w:type="spellEnd"/>
      <w:r w:rsidRPr="00C26C74">
        <w:rPr>
          <w:rFonts w:ascii="Arial" w:hAnsi="Arial"/>
          <w:sz w:val="20"/>
          <w:szCs w:val="20"/>
        </w:rPr>
        <w:t xml:space="preserve">) должно осуществляться от силовой сети. Допускается подключение </w:t>
      </w:r>
      <w:proofErr w:type="gramStart"/>
      <w:r w:rsidRPr="00C26C74">
        <w:rPr>
          <w:rFonts w:ascii="Arial" w:hAnsi="Arial"/>
          <w:sz w:val="20"/>
          <w:szCs w:val="20"/>
        </w:rPr>
        <w:t>указанных</w:t>
      </w:r>
      <w:proofErr w:type="gramEnd"/>
      <w:r w:rsidRPr="00C26C74">
        <w:rPr>
          <w:rFonts w:ascii="Arial" w:hAnsi="Arial"/>
          <w:sz w:val="20"/>
          <w:szCs w:val="20"/>
        </w:rPr>
        <w:t xml:space="preserve"> электроприемников к сети электрического освещения.</w:t>
      </w:r>
    </w:p>
    <w:p w:rsidR="00C26C74" w:rsidRPr="00C26C74" w:rsidRDefault="00C26C74" w:rsidP="00C26C74">
      <w:pPr>
        <w:autoSpaceDE w:val="0"/>
        <w:autoSpaceDN w:val="0"/>
        <w:adjustRightInd w:val="0"/>
        <w:ind w:firstLine="720"/>
        <w:jc w:val="both"/>
        <w:rPr>
          <w:rFonts w:ascii="Arial" w:hAnsi="Arial"/>
          <w:sz w:val="20"/>
          <w:szCs w:val="20"/>
        </w:rPr>
      </w:pPr>
      <w:bookmarkStart w:id="245" w:name="sub_88"/>
      <w:bookmarkEnd w:id="244"/>
      <w:r w:rsidRPr="00C26C74">
        <w:rPr>
          <w:rFonts w:ascii="Arial" w:hAnsi="Arial"/>
          <w:sz w:val="20"/>
          <w:szCs w:val="20"/>
        </w:rPr>
        <w:t>8.8</w:t>
      </w:r>
      <w:proofErr w:type="gramStart"/>
      <w:r w:rsidRPr="00C26C74">
        <w:rPr>
          <w:rFonts w:ascii="Arial" w:hAnsi="Arial"/>
          <w:sz w:val="20"/>
          <w:szCs w:val="20"/>
        </w:rPr>
        <w:t xml:space="preserve"> В</w:t>
      </w:r>
      <w:proofErr w:type="gramEnd"/>
      <w:r w:rsidRPr="00C26C74">
        <w:rPr>
          <w:rFonts w:ascii="Arial" w:hAnsi="Arial"/>
          <w:sz w:val="20"/>
          <w:szCs w:val="20"/>
        </w:rPr>
        <w:t xml:space="preserve"> проектах электрооборудования следует также предусматривать сигнализацию о начале и окончании занятий в школах и учебных заведениях по подготовке кадров.</w:t>
      </w:r>
    </w:p>
    <w:bookmarkEnd w:id="24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46" w:name="sub_900"/>
      <w:r w:rsidRPr="00C26C74">
        <w:rPr>
          <w:rFonts w:ascii="Arial" w:hAnsi="Arial"/>
          <w:b/>
          <w:bCs/>
          <w:color w:val="000080"/>
          <w:sz w:val="20"/>
          <w:szCs w:val="20"/>
        </w:rPr>
        <w:t>9 Групповые сети</w:t>
      </w:r>
    </w:p>
    <w:bookmarkEnd w:id="24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47" w:name="sub_91"/>
      <w:r w:rsidRPr="00C26C74">
        <w:rPr>
          <w:rFonts w:ascii="Arial" w:hAnsi="Arial"/>
          <w:sz w:val="20"/>
          <w:szCs w:val="20"/>
        </w:rPr>
        <w:t xml:space="preserve">9.1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использование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w:t>
      </w:r>
      <w:proofErr w:type="spellStart"/>
      <w:r w:rsidRPr="00C26C74">
        <w:rPr>
          <w:rFonts w:ascii="Arial" w:hAnsi="Arial"/>
          <w:sz w:val="20"/>
          <w:szCs w:val="20"/>
        </w:rPr>
        <w:t>пятипроводными</w:t>
      </w:r>
      <w:proofErr w:type="spellEnd"/>
      <w:r w:rsidRPr="00C26C74">
        <w:rPr>
          <w:rFonts w:ascii="Arial" w:hAnsi="Arial"/>
          <w:sz w:val="20"/>
          <w:szCs w:val="20"/>
        </w:rPr>
        <w:t xml:space="preserve"> с отдельными N и РЕ проводниками. При использовании </w:t>
      </w:r>
      <w:proofErr w:type="spellStart"/>
      <w:r w:rsidRPr="00C26C74">
        <w:rPr>
          <w:rFonts w:ascii="Arial" w:hAnsi="Arial"/>
          <w:sz w:val="20"/>
          <w:szCs w:val="20"/>
        </w:rPr>
        <w:t>шинопроводов</w:t>
      </w:r>
      <w:proofErr w:type="spellEnd"/>
      <w:r w:rsidRPr="00C26C74">
        <w:rPr>
          <w:rFonts w:ascii="Arial" w:hAnsi="Arial"/>
          <w:sz w:val="20"/>
          <w:szCs w:val="20"/>
        </w:rPr>
        <w:t xml:space="preserve"> в системе TN-C допускается объединять N и РЕ проводники - PEN шина, при этом сечение PEN проводника должно быть не менее 10 мм</w:t>
      </w:r>
      <w:proofErr w:type="gramStart"/>
      <w:r w:rsidRPr="00C26C74">
        <w:rPr>
          <w:rFonts w:ascii="Arial" w:hAnsi="Arial"/>
          <w:sz w:val="20"/>
          <w:szCs w:val="20"/>
        </w:rPr>
        <w:t>2</w:t>
      </w:r>
      <w:proofErr w:type="gramEnd"/>
      <w:r w:rsidRPr="00C26C74">
        <w:rPr>
          <w:rFonts w:ascii="Arial" w:hAnsi="Arial"/>
          <w:sz w:val="20"/>
          <w:szCs w:val="20"/>
        </w:rPr>
        <w:t xml:space="preserve"> по меди. Запрещается объединять N и РЕ проводники разных групповых линий.</w:t>
      </w:r>
    </w:p>
    <w:p w:rsidR="00C26C74" w:rsidRPr="00C26C74" w:rsidRDefault="00C26C74" w:rsidP="00C26C74">
      <w:pPr>
        <w:autoSpaceDE w:val="0"/>
        <w:autoSpaceDN w:val="0"/>
        <w:adjustRightInd w:val="0"/>
        <w:ind w:firstLine="720"/>
        <w:jc w:val="both"/>
        <w:rPr>
          <w:rFonts w:ascii="Arial" w:hAnsi="Arial"/>
          <w:sz w:val="20"/>
          <w:szCs w:val="20"/>
        </w:rPr>
      </w:pPr>
      <w:bookmarkStart w:id="248" w:name="sub_92"/>
      <w:bookmarkEnd w:id="247"/>
      <w:r w:rsidRPr="00C26C74">
        <w:rPr>
          <w:rFonts w:ascii="Arial" w:hAnsi="Arial"/>
          <w:sz w:val="20"/>
          <w:szCs w:val="20"/>
        </w:rPr>
        <w:t>9.2</w:t>
      </w:r>
      <w:proofErr w:type="gramStart"/>
      <w:r w:rsidRPr="00C26C74">
        <w:rPr>
          <w:rFonts w:ascii="Arial" w:hAnsi="Arial"/>
          <w:sz w:val="20"/>
          <w:szCs w:val="20"/>
        </w:rPr>
        <w:t xml:space="preserve"> В</w:t>
      </w:r>
      <w:proofErr w:type="gramEnd"/>
      <w:r w:rsidRPr="00C26C74">
        <w:rPr>
          <w:rFonts w:ascii="Arial" w:hAnsi="Arial"/>
          <w:sz w:val="20"/>
          <w:szCs w:val="20"/>
        </w:rPr>
        <w:t xml:space="preserve">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кухни и коридора. При наличии розетки в зоне 3 ванной комнаты должна предусматриваться установка УЗО на ток до 30 мА.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w:t>
      </w:r>
    </w:p>
    <w:bookmarkEnd w:id="24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квартирах жилых домов, оборудованных электрическими плитами, должна быть предусмотрена отдельная групповая линия для питания этих плит (</w:t>
      </w:r>
      <w:hyperlink w:anchor="sub_1427" w:history="1">
        <w:r w:rsidRPr="00C26C74">
          <w:rPr>
            <w:rFonts w:ascii="Arial" w:hAnsi="Arial"/>
            <w:color w:val="008000"/>
            <w:sz w:val="20"/>
            <w:szCs w:val="20"/>
            <w:u w:val="single"/>
          </w:rPr>
          <w:t>14.27</w:t>
        </w:r>
      </w:hyperlink>
      <w:r w:rsidRPr="00C26C74">
        <w:rPr>
          <w:rFonts w:ascii="Arial" w:hAnsi="Arial"/>
          <w:sz w:val="20"/>
          <w:szCs w:val="20"/>
        </w:rPr>
        <w:t>). Линии для питания однофазных электроплит должны выполняться медными проводниками сечением не менее 6 мм</w:t>
      </w:r>
      <w:proofErr w:type="gramStart"/>
      <w:r w:rsidRPr="00C26C74">
        <w:rPr>
          <w:rFonts w:ascii="Arial" w:hAnsi="Arial"/>
          <w:sz w:val="20"/>
          <w:szCs w:val="20"/>
        </w:rPr>
        <w:t>2</w:t>
      </w:r>
      <w:proofErr w:type="gram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249" w:name="sub_93"/>
      <w:r w:rsidRPr="00C26C74">
        <w:rPr>
          <w:rFonts w:ascii="Arial" w:hAnsi="Arial"/>
          <w:sz w:val="20"/>
          <w:szCs w:val="20"/>
        </w:rPr>
        <w:t>9.3</w:t>
      </w:r>
      <w:proofErr w:type="gramStart"/>
      <w:r w:rsidRPr="00C26C74">
        <w:rPr>
          <w:rFonts w:ascii="Arial" w:hAnsi="Arial"/>
          <w:sz w:val="20"/>
          <w:szCs w:val="20"/>
        </w:rPr>
        <w:t xml:space="preserve"> К</w:t>
      </w:r>
      <w:proofErr w:type="gramEnd"/>
      <w:r w:rsidRPr="00C26C74">
        <w:rPr>
          <w:rFonts w:ascii="Arial" w:hAnsi="Arial"/>
          <w:sz w:val="20"/>
          <w:szCs w:val="20"/>
        </w:rPr>
        <w:t xml:space="preserve"> групповым линиям освещения лестничных клеток, поэтажных коридоров, холлов, вестибюлей, технических этажей, подполий и чердаков разрешается присоединять на фазу:</w:t>
      </w:r>
    </w:p>
    <w:bookmarkEnd w:id="24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до 60 ламп накаливания мощностью до 60 Вт; до 75 люминесцентных ламп мощностью 40 Вт; до 100 люминесцентных ламп мощностью 20 Вт и менее.</w:t>
      </w:r>
    </w:p>
    <w:p w:rsidR="00C26C74" w:rsidRPr="00C26C74" w:rsidRDefault="00C26C74" w:rsidP="00C26C74">
      <w:pPr>
        <w:autoSpaceDE w:val="0"/>
        <w:autoSpaceDN w:val="0"/>
        <w:adjustRightInd w:val="0"/>
        <w:ind w:firstLine="720"/>
        <w:jc w:val="both"/>
        <w:rPr>
          <w:rFonts w:ascii="Arial" w:hAnsi="Arial"/>
          <w:sz w:val="20"/>
          <w:szCs w:val="20"/>
        </w:rPr>
      </w:pPr>
      <w:bookmarkStart w:id="250" w:name="sub_94"/>
      <w:r w:rsidRPr="00C26C74">
        <w:rPr>
          <w:rFonts w:ascii="Arial" w:hAnsi="Arial"/>
          <w:sz w:val="20"/>
          <w:szCs w:val="20"/>
        </w:rPr>
        <w:t>9.4</w:t>
      </w:r>
      <w:proofErr w:type="gramStart"/>
      <w:r w:rsidRPr="00C26C74">
        <w:rPr>
          <w:rFonts w:ascii="Arial" w:hAnsi="Arial"/>
          <w:sz w:val="20"/>
          <w:szCs w:val="20"/>
        </w:rPr>
        <w:t xml:space="preserve"> Д</w:t>
      </w:r>
      <w:proofErr w:type="gramEnd"/>
      <w:r w:rsidRPr="00C26C74">
        <w:rPr>
          <w:rFonts w:ascii="Arial" w:hAnsi="Arial"/>
          <w:sz w:val="20"/>
          <w:szCs w:val="20"/>
        </w:rPr>
        <w:t>ля коммутации однофазных групповых линий могут использоваться как однополюсные, так и двухполюсные выключатели.</w:t>
      </w:r>
    </w:p>
    <w:p w:rsidR="00C26C74" w:rsidRPr="00C26C74" w:rsidRDefault="00C26C74" w:rsidP="00C26C74">
      <w:pPr>
        <w:autoSpaceDE w:val="0"/>
        <w:autoSpaceDN w:val="0"/>
        <w:adjustRightInd w:val="0"/>
        <w:ind w:firstLine="720"/>
        <w:jc w:val="both"/>
        <w:rPr>
          <w:rFonts w:ascii="Arial" w:hAnsi="Arial"/>
          <w:sz w:val="20"/>
          <w:szCs w:val="20"/>
        </w:rPr>
      </w:pPr>
      <w:bookmarkStart w:id="251" w:name="sub_95"/>
      <w:bookmarkEnd w:id="250"/>
      <w:r w:rsidRPr="00C26C74">
        <w:rPr>
          <w:rFonts w:ascii="Arial" w:hAnsi="Arial"/>
          <w:sz w:val="20"/>
          <w:szCs w:val="20"/>
        </w:rPr>
        <w:t>9.5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должна превышать 30% в пределах одного щитка и 15% - в начале питающих линий.</w:t>
      </w:r>
    </w:p>
    <w:bookmarkEnd w:id="25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52" w:name="sub_1000"/>
      <w:r w:rsidRPr="00C26C74">
        <w:rPr>
          <w:rFonts w:ascii="Arial" w:hAnsi="Arial"/>
          <w:b/>
          <w:bCs/>
          <w:color w:val="000080"/>
          <w:sz w:val="20"/>
          <w:szCs w:val="20"/>
        </w:rPr>
        <w:t>10 Управление освещением</w:t>
      </w:r>
    </w:p>
    <w:bookmarkEnd w:id="25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53" w:name="sub_101"/>
      <w:r w:rsidRPr="00C26C74">
        <w:rPr>
          <w:rFonts w:ascii="Arial" w:hAnsi="Arial"/>
          <w:sz w:val="20"/>
          <w:szCs w:val="20"/>
        </w:rPr>
        <w:t>10.1</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домах высотой 3 этажа и более рекомендуется управление искусственным рабочим освещением лестничных клеток, имеющих естественное освещение, осуществлять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bookmarkEnd w:id="25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Система управления эвакуационным освещением, освещением лифтовых холлов, площадок перед лифтами, первого этажа, лестниц, вестибюлей, имеющих естественное освещение, подъездов и входов в дома, а также линий питания устрой</w:t>
      </w:r>
      <w:proofErr w:type="gramStart"/>
      <w:r w:rsidRPr="00C26C74">
        <w:rPr>
          <w:rFonts w:ascii="Arial" w:hAnsi="Arial"/>
          <w:sz w:val="20"/>
          <w:szCs w:val="20"/>
        </w:rPr>
        <w:t>ств кр</w:t>
      </w:r>
      <w:proofErr w:type="gramEnd"/>
      <w:r w:rsidRPr="00C26C74">
        <w:rPr>
          <w:rFonts w:ascii="Arial" w:hAnsi="Arial"/>
          <w:sz w:val="20"/>
          <w:szCs w:val="20"/>
        </w:rPr>
        <w:t>атковременного включения должна обеспечивать автоматическое или дистанционное из диспетчерских пунктов включение освещения и линий питания с наступлением темноты и отключение с наступлением рассвета.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w:t>
      </w:r>
      <w:proofErr w:type="spellStart"/>
      <w:r w:rsidRPr="00C26C74">
        <w:rPr>
          <w:rFonts w:ascii="Arial" w:hAnsi="Arial"/>
          <w:sz w:val="20"/>
          <w:szCs w:val="20"/>
        </w:rPr>
        <w:t>электрощитового</w:t>
      </w:r>
      <w:proofErr w:type="spellEnd"/>
      <w:r w:rsidRPr="00C26C74">
        <w:rPr>
          <w:rFonts w:ascii="Arial" w:hAnsi="Arial"/>
          <w:sz w:val="20"/>
          <w:szCs w:val="20"/>
        </w:rPr>
        <w:t xml:space="preserve"> помещения или с вводно-распределительного устройства жилых домов.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управления рабочим освещением лестничных клеток и поэтажных коридоров зданий, имеющих естественное освещение, должны, как правило, предусматриваться выключатели кратковременного включения освещения.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жилых домах, имеющих эвакуационное освещение, устройства кратковременного включения рабочего освещения поэтажных коридоров следует устанавливать: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при длине коридора до 10 м - одно устройство на этаже в центре коридора;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общей длине коридора более 10 м - в каждом крыле коридора: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длине крыла коридора до 7 м - одно устройство;</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 длине коридора более 7 м с шагом 5 м - </w:t>
      </w:r>
      <w:proofErr w:type="gramStart"/>
      <w:r w:rsidRPr="00C26C74">
        <w:rPr>
          <w:rFonts w:ascii="Arial" w:hAnsi="Arial"/>
          <w:sz w:val="20"/>
          <w:szCs w:val="20"/>
        </w:rPr>
        <w:t>два и более устройств</w:t>
      </w:r>
      <w:proofErr w:type="gram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254" w:name="sub_102"/>
      <w:r w:rsidRPr="00C26C74">
        <w:rPr>
          <w:rFonts w:ascii="Arial" w:hAnsi="Arial"/>
          <w:sz w:val="20"/>
          <w:szCs w:val="20"/>
        </w:rPr>
        <w:t>10.2 Управление рабочим освещением в торговых залах площадью 800 м</w:t>
      </w:r>
      <w:proofErr w:type="gramStart"/>
      <w:r w:rsidRPr="00C26C74">
        <w:rPr>
          <w:rFonts w:ascii="Arial" w:hAnsi="Arial"/>
          <w:sz w:val="20"/>
          <w:szCs w:val="20"/>
        </w:rPr>
        <w:t>2</w:t>
      </w:r>
      <w:proofErr w:type="gramEnd"/>
      <w:r w:rsidRPr="00C26C74">
        <w:rPr>
          <w:rFonts w:ascii="Arial" w:hAnsi="Arial"/>
          <w:sz w:val="20"/>
          <w:szCs w:val="20"/>
        </w:rPr>
        <w:t xml:space="preserve"> и более, в актовых залах, конференц-залах, обеденных залах столовых и ресторанов с числом мест в залах св.300,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bookmarkEnd w:id="25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Управление рабочим освещением лестничных клеток и коридоров, имеющих естественное освещение, а также входов в здание, световых указателей пожарных гидрантов, номерных знаков, наружных витрин и световой рекламы в общественных зданиях должно быть, как правило, автоматическим. При этом должно быть обеспечено по программе включение освещения с наступлением темноты и отключение с рассветом или по другой заданной программе.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rsidR="00C26C74" w:rsidRPr="00C26C74" w:rsidRDefault="00C26C74" w:rsidP="00C26C74">
      <w:pPr>
        <w:autoSpaceDE w:val="0"/>
        <w:autoSpaceDN w:val="0"/>
        <w:adjustRightInd w:val="0"/>
        <w:ind w:firstLine="720"/>
        <w:jc w:val="both"/>
        <w:rPr>
          <w:rFonts w:ascii="Arial" w:hAnsi="Arial"/>
          <w:sz w:val="20"/>
          <w:szCs w:val="20"/>
        </w:rPr>
      </w:pPr>
      <w:bookmarkStart w:id="255" w:name="sub_103"/>
      <w:r w:rsidRPr="00C26C74">
        <w:rPr>
          <w:rFonts w:ascii="Arial" w:hAnsi="Arial"/>
          <w:sz w:val="20"/>
          <w:szCs w:val="20"/>
        </w:rPr>
        <w:t>10.3 Централизованное дистанционное управление освещением следует, как правило, производить из помещения, в котором находится или в которое имеет доступ обслуживающий персонал.</w:t>
      </w:r>
    </w:p>
    <w:p w:rsidR="00C26C74" w:rsidRPr="00C26C74" w:rsidRDefault="00C26C74" w:rsidP="00C26C74">
      <w:pPr>
        <w:autoSpaceDE w:val="0"/>
        <w:autoSpaceDN w:val="0"/>
        <w:adjustRightInd w:val="0"/>
        <w:ind w:firstLine="720"/>
        <w:jc w:val="both"/>
        <w:rPr>
          <w:rFonts w:ascii="Arial" w:hAnsi="Arial"/>
          <w:sz w:val="20"/>
          <w:szCs w:val="20"/>
        </w:rPr>
      </w:pPr>
      <w:bookmarkStart w:id="256" w:name="sub_104"/>
      <w:bookmarkEnd w:id="255"/>
      <w:r w:rsidRPr="00C26C74">
        <w:rPr>
          <w:rFonts w:ascii="Arial" w:hAnsi="Arial"/>
          <w:sz w:val="20"/>
          <w:szCs w:val="20"/>
        </w:rPr>
        <w:t>10.4 Выбор способов и технических средств для систем автоматического дистанционного управления освещением (</w:t>
      </w:r>
      <w:proofErr w:type="gramStart"/>
      <w:r w:rsidRPr="00C26C74">
        <w:rPr>
          <w:rFonts w:ascii="Arial" w:hAnsi="Arial"/>
          <w:sz w:val="20"/>
          <w:szCs w:val="20"/>
        </w:rPr>
        <w:t>фотоэлектрическое</w:t>
      </w:r>
      <w:proofErr w:type="gramEnd"/>
      <w:r w:rsidRPr="00C26C74">
        <w:rPr>
          <w:rFonts w:ascii="Arial" w:hAnsi="Arial"/>
          <w:sz w:val="20"/>
          <w:szCs w:val="20"/>
        </w:rPr>
        <w:t xml:space="preserve"> в зависимости от величины освещенности, создаваемой естественным светом, или программное в зависимости от режима работы в здании) должен производиться в проекте.</w:t>
      </w:r>
    </w:p>
    <w:p w:rsidR="00C26C74" w:rsidRPr="00C26C74" w:rsidRDefault="00C26C74" w:rsidP="00C26C74">
      <w:pPr>
        <w:autoSpaceDE w:val="0"/>
        <w:autoSpaceDN w:val="0"/>
        <w:adjustRightInd w:val="0"/>
        <w:ind w:firstLine="720"/>
        <w:jc w:val="both"/>
        <w:rPr>
          <w:rFonts w:ascii="Arial" w:hAnsi="Arial"/>
          <w:sz w:val="20"/>
          <w:szCs w:val="20"/>
        </w:rPr>
      </w:pPr>
      <w:bookmarkStart w:id="257" w:name="sub_105"/>
      <w:bookmarkEnd w:id="256"/>
      <w:r w:rsidRPr="00C26C74">
        <w:rPr>
          <w:rFonts w:ascii="Arial" w:hAnsi="Arial"/>
          <w:sz w:val="20"/>
          <w:szCs w:val="20"/>
        </w:rPr>
        <w:t>10.5</w:t>
      </w:r>
      <w:proofErr w:type="gramStart"/>
      <w:r w:rsidRPr="00C26C74">
        <w:rPr>
          <w:rFonts w:ascii="Arial" w:hAnsi="Arial"/>
          <w:sz w:val="20"/>
          <w:szCs w:val="20"/>
        </w:rPr>
        <w:t xml:space="preserve"> П</w:t>
      </w:r>
      <w:proofErr w:type="gramEnd"/>
      <w:r w:rsidRPr="00C26C74">
        <w:rPr>
          <w:rFonts w:ascii="Arial" w:hAnsi="Arial"/>
          <w:sz w:val="20"/>
          <w:szCs w:val="20"/>
        </w:rPr>
        <w:t>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rsidR="00C26C74" w:rsidRPr="00C26C74" w:rsidRDefault="00C26C74" w:rsidP="00C26C74">
      <w:pPr>
        <w:autoSpaceDE w:val="0"/>
        <w:autoSpaceDN w:val="0"/>
        <w:adjustRightInd w:val="0"/>
        <w:ind w:firstLine="720"/>
        <w:jc w:val="both"/>
        <w:rPr>
          <w:rFonts w:ascii="Arial" w:hAnsi="Arial"/>
          <w:sz w:val="20"/>
          <w:szCs w:val="20"/>
        </w:rPr>
      </w:pPr>
      <w:bookmarkStart w:id="258" w:name="sub_106"/>
      <w:bookmarkEnd w:id="257"/>
      <w:r w:rsidRPr="00C26C74">
        <w:rPr>
          <w:rFonts w:ascii="Arial" w:hAnsi="Arial"/>
          <w:sz w:val="20"/>
          <w:szCs w:val="20"/>
        </w:rPr>
        <w:t>10.6 Аппараты управления в линиях питающей сети должны одновременно отключать все фазные проводники. В необходимых случаях требуется отключение нулевого рабочего проводника.</w:t>
      </w:r>
    </w:p>
    <w:p w:rsidR="00C26C74" w:rsidRPr="00C26C74" w:rsidRDefault="00C26C74" w:rsidP="00C26C74">
      <w:pPr>
        <w:autoSpaceDE w:val="0"/>
        <w:autoSpaceDN w:val="0"/>
        <w:adjustRightInd w:val="0"/>
        <w:ind w:firstLine="720"/>
        <w:jc w:val="both"/>
        <w:rPr>
          <w:rFonts w:ascii="Arial" w:hAnsi="Arial"/>
          <w:sz w:val="20"/>
          <w:szCs w:val="20"/>
        </w:rPr>
      </w:pPr>
      <w:bookmarkStart w:id="259" w:name="sub_107"/>
      <w:bookmarkEnd w:id="258"/>
      <w:r w:rsidRPr="00C26C74">
        <w:rPr>
          <w:rFonts w:ascii="Arial" w:hAnsi="Arial"/>
          <w:sz w:val="20"/>
          <w:szCs w:val="20"/>
        </w:rPr>
        <w:t>10.7</w:t>
      </w:r>
      <w:proofErr w:type="gramStart"/>
      <w:r w:rsidRPr="00C26C74">
        <w:rPr>
          <w:rFonts w:ascii="Arial" w:hAnsi="Arial"/>
          <w:sz w:val="20"/>
          <w:szCs w:val="20"/>
        </w:rPr>
        <w:t xml:space="preserve"> Д</w:t>
      </w:r>
      <w:proofErr w:type="gramEnd"/>
      <w:r w:rsidRPr="00C26C74">
        <w:rPr>
          <w:rFonts w:ascii="Arial" w:hAnsi="Arial"/>
          <w:sz w:val="20"/>
          <w:szCs w:val="20"/>
        </w:rPr>
        <w:t>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bookmarkEnd w:id="25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порядном включении светильников рекомендуется осуществлять питание каждого ряда светильников от различных фаз.</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rsidR="00C26C74" w:rsidRPr="00C26C74" w:rsidRDefault="00C26C74" w:rsidP="00C26C74">
      <w:pPr>
        <w:autoSpaceDE w:val="0"/>
        <w:autoSpaceDN w:val="0"/>
        <w:adjustRightInd w:val="0"/>
        <w:ind w:firstLine="720"/>
        <w:jc w:val="both"/>
        <w:rPr>
          <w:rFonts w:ascii="Arial" w:hAnsi="Arial"/>
          <w:sz w:val="20"/>
          <w:szCs w:val="20"/>
        </w:rPr>
      </w:pPr>
      <w:bookmarkStart w:id="260" w:name="sub_108"/>
      <w:r w:rsidRPr="00C26C74">
        <w:rPr>
          <w:rFonts w:ascii="Arial" w:hAnsi="Arial"/>
          <w:sz w:val="20"/>
          <w:szCs w:val="20"/>
        </w:rPr>
        <w:t>10.8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rsidR="00C26C74" w:rsidRPr="00C26C74" w:rsidRDefault="00C26C74" w:rsidP="00C26C74">
      <w:pPr>
        <w:autoSpaceDE w:val="0"/>
        <w:autoSpaceDN w:val="0"/>
        <w:adjustRightInd w:val="0"/>
        <w:ind w:firstLine="720"/>
        <w:jc w:val="both"/>
        <w:rPr>
          <w:rFonts w:ascii="Arial" w:hAnsi="Arial"/>
          <w:sz w:val="20"/>
          <w:szCs w:val="20"/>
        </w:rPr>
      </w:pPr>
      <w:bookmarkStart w:id="261" w:name="sub_109"/>
      <w:bookmarkEnd w:id="260"/>
      <w:r w:rsidRPr="00C26C74">
        <w:rPr>
          <w:rFonts w:ascii="Arial" w:hAnsi="Arial"/>
          <w:sz w:val="20"/>
          <w:szCs w:val="20"/>
        </w:rPr>
        <w:t>10.9</w:t>
      </w:r>
      <w:proofErr w:type="gramStart"/>
      <w:r w:rsidRPr="00C26C74">
        <w:rPr>
          <w:rFonts w:ascii="Arial" w:hAnsi="Arial"/>
          <w:sz w:val="20"/>
          <w:szCs w:val="20"/>
        </w:rPr>
        <w:t xml:space="preserve"> Д</w:t>
      </w:r>
      <w:proofErr w:type="gramEnd"/>
      <w:r w:rsidRPr="00C26C74">
        <w:rPr>
          <w:rFonts w:ascii="Arial" w:hAnsi="Arial"/>
          <w:sz w:val="20"/>
          <w:szCs w:val="20"/>
        </w:rPr>
        <w:t>ля местного управления рабочим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rsidR="00C26C74" w:rsidRPr="00C26C74" w:rsidRDefault="00C26C74" w:rsidP="00C26C74">
      <w:pPr>
        <w:autoSpaceDE w:val="0"/>
        <w:autoSpaceDN w:val="0"/>
        <w:adjustRightInd w:val="0"/>
        <w:ind w:firstLine="720"/>
        <w:jc w:val="both"/>
        <w:rPr>
          <w:rFonts w:ascii="Arial" w:hAnsi="Arial"/>
          <w:sz w:val="20"/>
          <w:szCs w:val="20"/>
        </w:rPr>
      </w:pPr>
      <w:bookmarkStart w:id="262" w:name="sub_1010"/>
      <w:bookmarkEnd w:id="261"/>
      <w:r w:rsidRPr="00C26C74">
        <w:rPr>
          <w:rFonts w:ascii="Arial" w:hAnsi="Arial"/>
          <w:sz w:val="20"/>
          <w:szCs w:val="20"/>
        </w:rPr>
        <w:t>10.10</w:t>
      </w:r>
      <w:proofErr w:type="gramStart"/>
      <w:r w:rsidRPr="00C26C74">
        <w:rPr>
          <w:rFonts w:ascii="Arial" w:hAnsi="Arial"/>
          <w:sz w:val="20"/>
          <w:szCs w:val="20"/>
        </w:rPr>
        <w:t xml:space="preserve"> Д</w:t>
      </w:r>
      <w:proofErr w:type="gramEnd"/>
      <w:r w:rsidRPr="00C26C74">
        <w:rPr>
          <w:rFonts w:ascii="Arial" w:hAnsi="Arial"/>
          <w:sz w:val="20"/>
          <w:szCs w:val="20"/>
        </w:rPr>
        <w:t xml:space="preserve">ля централизованного дистанционного управления рабочим освещением разрешается использовать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требованиями </w:t>
      </w:r>
      <w:hyperlink w:anchor="sub_73" w:history="1">
        <w:r w:rsidRPr="00C26C74">
          <w:rPr>
            <w:rFonts w:ascii="Arial" w:hAnsi="Arial"/>
            <w:color w:val="008000"/>
            <w:sz w:val="20"/>
            <w:szCs w:val="20"/>
            <w:u w:val="single"/>
          </w:rPr>
          <w:t>7.3</w:t>
        </w:r>
      </w:hyperlink>
      <w:r w:rsidRPr="00C26C74">
        <w:rPr>
          <w:rFonts w:ascii="Arial" w:hAnsi="Arial"/>
          <w:sz w:val="20"/>
          <w:szCs w:val="20"/>
        </w:rPr>
        <w:t xml:space="preserve"> настоящего Свода правил.</w:t>
      </w:r>
    </w:p>
    <w:p w:rsidR="00C26C74" w:rsidRPr="00C26C74" w:rsidRDefault="00C26C74" w:rsidP="00C26C74">
      <w:pPr>
        <w:autoSpaceDE w:val="0"/>
        <w:autoSpaceDN w:val="0"/>
        <w:adjustRightInd w:val="0"/>
        <w:ind w:firstLine="720"/>
        <w:jc w:val="both"/>
        <w:rPr>
          <w:rFonts w:ascii="Arial" w:hAnsi="Arial"/>
          <w:sz w:val="20"/>
          <w:szCs w:val="20"/>
        </w:rPr>
      </w:pPr>
      <w:bookmarkStart w:id="263" w:name="sub_1011"/>
      <w:bookmarkEnd w:id="262"/>
      <w:r w:rsidRPr="00C26C74">
        <w:rPr>
          <w:rFonts w:ascii="Arial" w:hAnsi="Arial"/>
          <w:sz w:val="20"/>
          <w:szCs w:val="20"/>
        </w:rPr>
        <w:t>10.11 Управление аварийным освещением осуществляется: выключателями, установленными в помещениях; с групповых щитков; с распределительных пунктов, ВРУ или ГРЩ; централизованно из пунктов управления освещением с использованием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w:t>
      </w:r>
    </w:p>
    <w:p w:rsidR="00C26C74" w:rsidRPr="00C26C74" w:rsidRDefault="00C26C74" w:rsidP="00C26C74">
      <w:pPr>
        <w:autoSpaceDE w:val="0"/>
        <w:autoSpaceDN w:val="0"/>
        <w:adjustRightInd w:val="0"/>
        <w:ind w:firstLine="720"/>
        <w:jc w:val="both"/>
        <w:rPr>
          <w:rFonts w:ascii="Arial" w:hAnsi="Arial"/>
          <w:sz w:val="20"/>
          <w:szCs w:val="20"/>
        </w:rPr>
      </w:pPr>
      <w:bookmarkStart w:id="264" w:name="sub_1012"/>
      <w:bookmarkEnd w:id="263"/>
      <w:r w:rsidRPr="00C26C74">
        <w:rPr>
          <w:rFonts w:ascii="Arial" w:hAnsi="Arial"/>
          <w:sz w:val="20"/>
          <w:szCs w:val="20"/>
        </w:rPr>
        <w:t>10.12 Управление дежурным (ночным) освещением палат в лечебно-профилактических учреждениях должно предусматриваться дистанционным и управляться с поста дежурной медсестры.</w:t>
      </w:r>
    </w:p>
    <w:bookmarkEnd w:id="26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Выключатели общего и дежурного освещения помещений для больных психиатрических отделений следует предусматривать в помещениях для обслуживающего персонала или в коридорах в специальных нишах с запирающимися дверцами.</w:t>
      </w:r>
    </w:p>
    <w:p w:rsidR="00C26C74" w:rsidRPr="00C26C74" w:rsidRDefault="00C26C74" w:rsidP="00C26C74">
      <w:pPr>
        <w:autoSpaceDE w:val="0"/>
        <w:autoSpaceDN w:val="0"/>
        <w:adjustRightInd w:val="0"/>
        <w:ind w:firstLine="720"/>
        <w:jc w:val="both"/>
        <w:rPr>
          <w:rFonts w:ascii="Arial" w:hAnsi="Arial"/>
          <w:sz w:val="20"/>
          <w:szCs w:val="20"/>
        </w:rPr>
      </w:pPr>
      <w:bookmarkStart w:id="265" w:name="sub_1013"/>
      <w:r w:rsidRPr="00C26C74">
        <w:rPr>
          <w:rFonts w:ascii="Arial" w:hAnsi="Arial"/>
          <w:sz w:val="20"/>
          <w:szCs w:val="20"/>
        </w:rPr>
        <w:t>10.13 Управление рабочим, аварийным и дежурным освещением конференц-залов и актовых залов должно осуществляться следующим образом:</w:t>
      </w:r>
    </w:p>
    <w:bookmarkEnd w:id="26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без эстрад и стационарных киноустановок - аппаратами, устанавливаемыми у входа в зал;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 эстрадой: рабочим освещением - аппаратами, устанавливаемыми на эстраде; дежурным и аварийным - аппаратами, установленными на эстраде и у входа в зал;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 эстрадой и стационарной киноустановкой: управление рабочим освещением - аппаратами, установленными на эстраде и в киноаппаратной, а дежурным и аварийным - аппаратами, установленными на эстраде, в киноаппаратной и у входа в зал. При наличии в зале микшерского пункта управление дежурным и аварийным освещением должно производиться аппаратами, установленными на эстраде, в киноаппаратной, у микшерского пункта и у входа в зал.</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нормируемой.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актовых залах школ и учебных заведений по подготовке кадров необходимость устрой</w:t>
      </w:r>
      <w:proofErr w:type="gramStart"/>
      <w:r w:rsidRPr="00C26C74">
        <w:rPr>
          <w:rFonts w:ascii="Arial" w:hAnsi="Arial"/>
          <w:sz w:val="20"/>
          <w:szCs w:val="20"/>
        </w:rPr>
        <w:t>ств пл</w:t>
      </w:r>
      <w:proofErr w:type="gramEnd"/>
      <w:r w:rsidRPr="00C26C74">
        <w:rPr>
          <w:rFonts w:ascii="Arial" w:hAnsi="Arial"/>
          <w:sz w:val="20"/>
          <w:szCs w:val="20"/>
        </w:rPr>
        <w:t>авного регулирования освещением определяется заданием на проектирование.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светильников, предназначенных для уборки помещений, следует предусматривать самостоятельное управление.</w:t>
      </w:r>
    </w:p>
    <w:p w:rsidR="00C26C74" w:rsidRPr="00C26C74" w:rsidRDefault="00C26C74" w:rsidP="00C26C74">
      <w:pPr>
        <w:autoSpaceDE w:val="0"/>
        <w:autoSpaceDN w:val="0"/>
        <w:adjustRightInd w:val="0"/>
        <w:ind w:firstLine="720"/>
        <w:jc w:val="both"/>
        <w:rPr>
          <w:rFonts w:ascii="Arial" w:hAnsi="Arial"/>
          <w:sz w:val="20"/>
          <w:szCs w:val="20"/>
        </w:rPr>
      </w:pPr>
      <w:bookmarkStart w:id="266" w:name="sub_1014"/>
      <w:r w:rsidRPr="00C26C74">
        <w:rPr>
          <w:rFonts w:ascii="Arial" w:hAnsi="Arial"/>
          <w:sz w:val="20"/>
          <w:szCs w:val="20"/>
        </w:rPr>
        <w:t>10.14</w:t>
      </w:r>
      <w:proofErr w:type="gramStart"/>
      <w:r w:rsidRPr="00C26C74">
        <w:rPr>
          <w:rFonts w:ascii="Arial" w:hAnsi="Arial"/>
          <w:sz w:val="20"/>
          <w:szCs w:val="20"/>
        </w:rPr>
        <w:t xml:space="preserve"> Д</w:t>
      </w:r>
      <w:proofErr w:type="gramEnd"/>
      <w:r w:rsidRPr="00C26C74">
        <w:rPr>
          <w:rFonts w:ascii="Arial" w:hAnsi="Arial"/>
          <w:sz w:val="20"/>
          <w:szCs w:val="20"/>
        </w:rPr>
        <w:t xml:space="preserve">ля отключения групповых сетей освещения и линий питания уборочных механизмов </w:t>
      </w:r>
      <w:proofErr w:type="spellStart"/>
      <w:r w:rsidRPr="00C26C74">
        <w:rPr>
          <w:rFonts w:ascii="Arial" w:hAnsi="Arial"/>
          <w:sz w:val="20"/>
          <w:szCs w:val="20"/>
        </w:rPr>
        <w:t>книго</w:t>
      </w:r>
      <w:proofErr w:type="spellEnd"/>
      <w:r w:rsidRPr="00C26C74">
        <w:rPr>
          <w:rFonts w:ascii="Arial" w:hAnsi="Arial"/>
          <w:sz w:val="20"/>
          <w:szCs w:val="20"/>
        </w:rPr>
        <w:t>-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bookmarkEnd w:id="26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Рабочее освещение проходов между стеллажами должно иметь дополнительное управление с установкой аппаратов непосредственно на несгораемых основаниях стеллажей или на стенах и колоннах вблизи прохода.</w:t>
      </w:r>
    </w:p>
    <w:p w:rsidR="00C26C74" w:rsidRPr="00C26C74" w:rsidRDefault="00C26C74" w:rsidP="00C26C74">
      <w:pPr>
        <w:autoSpaceDE w:val="0"/>
        <w:autoSpaceDN w:val="0"/>
        <w:adjustRightInd w:val="0"/>
        <w:ind w:firstLine="720"/>
        <w:jc w:val="both"/>
        <w:rPr>
          <w:rFonts w:ascii="Arial" w:hAnsi="Arial"/>
          <w:sz w:val="20"/>
          <w:szCs w:val="20"/>
        </w:rPr>
      </w:pPr>
      <w:bookmarkStart w:id="267" w:name="sub_1015"/>
      <w:r w:rsidRPr="00C26C74">
        <w:rPr>
          <w:rFonts w:ascii="Arial" w:hAnsi="Arial"/>
          <w:sz w:val="20"/>
          <w:szCs w:val="20"/>
        </w:rPr>
        <w:t xml:space="preserve">10.15 Выключатели освещения </w:t>
      </w:r>
      <w:proofErr w:type="spellStart"/>
      <w:r w:rsidRPr="00C26C74">
        <w:rPr>
          <w:rFonts w:ascii="Arial" w:hAnsi="Arial"/>
          <w:sz w:val="20"/>
          <w:szCs w:val="20"/>
        </w:rPr>
        <w:t>взрыво</w:t>
      </w:r>
      <w:proofErr w:type="spellEnd"/>
      <w:r w:rsidRPr="00C26C74">
        <w:rPr>
          <w:rFonts w:ascii="Arial" w:hAnsi="Arial"/>
          <w:sz w:val="20"/>
          <w:szCs w:val="20"/>
        </w:rPr>
        <w:t xml:space="preserve">- и пожароопасных, сырых, влажных и других помещений с тяжелыми условиями среды, как правило, должны устанавливаться в </w:t>
      </w:r>
      <w:proofErr w:type="spellStart"/>
      <w:r w:rsidRPr="00C26C74">
        <w:rPr>
          <w:rFonts w:ascii="Arial" w:hAnsi="Arial"/>
          <w:sz w:val="20"/>
          <w:szCs w:val="20"/>
        </w:rPr>
        <w:t>близрасположенных</w:t>
      </w:r>
      <w:proofErr w:type="spellEnd"/>
      <w:r w:rsidRPr="00C26C74">
        <w:rPr>
          <w:rFonts w:ascii="Arial" w:hAnsi="Arial"/>
          <w:sz w:val="20"/>
          <w:szCs w:val="20"/>
        </w:rPr>
        <w:t xml:space="preserve"> помещениях с нормальной средой.</w:t>
      </w:r>
    </w:p>
    <w:bookmarkEnd w:id="26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Отключающие аппараты сети освещения чердака должны быть установлены вне чердака.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помещениях, где работы производятся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rsidR="00C26C74" w:rsidRPr="00C26C74" w:rsidRDefault="00C26C74" w:rsidP="00C26C74">
      <w:pPr>
        <w:autoSpaceDE w:val="0"/>
        <w:autoSpaceDN w:val="0"/>
        <w:adjustRightInd w:val="0"/>
        <w:ind w:firstLine="720"/>
        <w:jc w:val="both"/>
        <w:rPr>
          <w:rFonts w:ascii="Arial" w:hAnsi="Arial"/>
          <w:sz w:val="20"/>
          <w:szCs w:val="20"/>
        </w:rPr>
      </w:pPr>
      <w:bookmarkStart w:id="268" w:name="sub_1016"/>
      <w:r w:rsidRPr="00C26C74">
        <w:rPr>
          <w:rFonts w:ascii="Arial" w:hAnsi="Arial"/>
          <w:sz w:val="20"/>
          <w:szCs w:val="20"/>
        </w:rPr>
        <w:t>10.16 Управление заградительными огнями должно быть автоматизировано и включаться в зависимости от уровня естественной освещенности.</w:t>
      </w:r>
    </w:p>
    <w:bookmarkEnd w:id="26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69" w:name="sub_1100"/>
      <w:r w:rsidRPr="00C26C74">
        <w:rPr>
          <w:rFonts w:ascii="Arial" w:hAnsi="Arial"/>
          <w:b/>
          <w:bCs/>
          <w:color w:val="000080"/>
          <w:sz w:val="20"/>
          <w:szCs w:val="20"/>
        </w:rPr>
        <w:t>11 Защита внутренних электрических сетей напряжением</w:t>
      </w:r>
      <w:r w:rsidRPr="00C26C74">
        <w:rPr>
          <w:rFonts w:ascii="Arial" w:hAnsi="Arial"/>
          <w:b/>
          <w:bCs/>
          <w:color w:val="000080"/>
          <w:sz w:val="20"/>
          <w:szCs w:val="20"/>
        </w:rPr>
        <w:br/>
        <w:t>до 1000</w:t>
      </w:r>
      <w:proofErr w:type="gramStart"/>
      <w:r w:rsidRPr="00C26C74">
        <w:rPr>
          <w:rFonts w:ascii="Arial" w:hAnsi="Arial"/>
          <w:b/>
          <w:bCs/>
          <w:color w:val="000080"/>
          <w:sz w:val="20"/>
          <w:szCs w:val="20"/>
        </w:rPr>
        <w:t xml:space="preserve"> В</w:t>
      </w:r>
      <w:proofErr w:type="gramEnd"/>
      <w:r w:rsidRPr="00C26C74">
        <w:rPr>
          <w:rFonts w:ascii="Arial" w:hAnsi="Arial"/>
          <w:b/>
          <w:bCs/>
          <w:color w:val="000080"/>
          <w:sz w:val="20"/>
          <w:szCs w:val="20"/>
        </w:rPr>
        <w:t xml:space="preserve"> и выбор сечения проводников</w:t>
      </w:r>
    </w:p>
    <w:bookmarkEnd w:id="26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70" w:name="sub_111"/>
      <w:r w:rsidRPr="00C26C74">
        <w:rPr>
          <w:rFonts w:ascii="Arial" w:hAnsi="Arial"/>
          <w:sz w:val="20"/>
          <w:szCs w:val="20"/>
        </w:rPr>
        <w:t>11.1 Защита электрических сетей напряжением до 1000</w:t>
      </w:r>
      <w:proofErr w:type="gramStart"/>
      <w:r w:rsidRPr="00C26C74">
        <w:rPr>
          <w:rFonts w:ascii="Arial" w:hAnsi="Arial"/>
          <w:sz w:val="20"/>
          <w:szCs w:val="20"/>
        </w:rPr>
        <w:t xml:space="preserve"> В</w:t>
      </w:r>
      <w:proofErr w:type="gramEnd"/>
      <w:r w:rsidRPr="00C26C74">
        <w:rPr>
          <w:rFonts w:ascii="Arial" w:hAnsi="Arial"/>
          <w:sz w:val="20"/>
          <w:szCs w:val="20"/>
        </w:rPr>
        <w:t xml:space="preserve"> </w:t>
      </w:r>
      <w:proofErr w:type="spellStart"/>
      <w:r w:rsidRPr="00C26C74">
        <w:rPr>
          <w:rFonts w:ascii="Arial" w:hAnsi="Arial"/>
          <w:sz w:val="20"/>
          <w:szCs w:val="20"/>
        </w:rPr>
        <w:t>в</w:t>
      </w:r>
      <w:proofErr w:type="spellEnd"/>
      <w:r w:rsidRPr="00C26C74">
        <w:rPr>
          <w:rFonts w:ascii="Arial" w:hAnsi="Arial"/>
          <w:sz w:val="20"/>
          <w:szCs w:val="20"/>
        </w:rPr>
        <w:t xml:space="preserve"> жилых и общественных зданиях должна выполняться в соответствии с 3.1, 1.7, 7.1 и разделом 6 ПУЭ.</w:t>
      </w:r>
    </w:p>
    <w:p w:rsidR="00C26C74" w:rsidRPr="00C26C74" w:rsidRDefault="00C26C74" w:rsidP="00C26C74">
      <w:pPr>
        <w:autoSpaceDE w:val="0"/>
        <w:autoSpaceDN w:val="0"/>
        <w:adjustRightInd w:val="0"/>
        <w:ind w:firstLine="720"/>
        <w:jc w:val="both"/>
        <w:rPr>
          <w:rFonts w:ascii="Arial" w:hAnsi="Arial"/>
          <w:sz w:val="20"/>
          <w:szCs w:val="20"/>
        </w:rPr>
      </w:pPr>
      <w:bookmarkStart w:id="271" w:name="sub_112"/>
      <w:bookmarkEnd w:id="270"/>
      <w:r w:rsidRPr="00C26C74">
        <w:rPr>
          <w:rFonts w:ascii="Arial" w:hAnsi="Arial"/>
          <w:sz w:val="20"/>
          <w:szCs w:val="20"/>
        </w:rPr>
        <w:t>11.2</w:t>
      </w:r>
      <w:proofErr w:type="gramStart"/>
      <w:r w:rsidRPr="00C26C74">
        <w:rPr>
          <w:rFonts w:ascii="Arial" w:hAnsi="Arial"/>
          <w:sz w:val="20"/>
          <w:szCs w:val="20"/>
        </w:rPr>
        <w:t xml:space="preserve"> Р</w:t>
      </w:r>
      <w:proofErr w:type="gramEnd"/>
      <w:r w:rsidRPr="00C26C74">
        <w:rPr>
          <w:rFonts w:ascii="Arial" w:hAnsi="Arial"/>
          <w:sz w:val="20"/>
          <w:szCs w:val="20"/>
        </w:rPr>
        <w:t>азрешается защита различных участков одной сети предохранителями и автоматическими выключателями.</w:t>
      </w:r>
    </w:p>
    <w:p w:rsidR="00C26C74" w:rsidRPr="00C26C74" w:rsidRDefault="00C26C74" w:rsidP="00C26C74">
      <w:pPr>
        <w:autoSpaceDE w:val="0"/>
        <w:autoSpaceDN w:val="0"/>
        <w:adjustRightInd w:val="0"/>
        <w:ind w:firstLine="720"/>
        <w:jc w:val="both"/>
        <w:rPr>
          <w:rFonts w:ascii="Arial" w:hAnsi="Arial"/>
          <w:sz w:val="20"/>
          <w:szCs w:val="20"/>
        </w:rPr>
      </w:pPr>
      <w:bookmarkStart w:id="272" w:name="sub_113"/>
      <w:bookmarkEnd w:id="271"/>
      <w:r w:rsidRPr="00C26C74">
        <w:rPr>
          <w:rFonts w:ascii="Arial" w:hAnsi="Arial"/>
          <w:sz w:val="20"/>
          <w:szCs w:val="20"/>
        </w:rPr>
        <w:t>11.3</w:t>
      </w:r>
      <w:proofErr w:type="gramStart"/>
      <w:r w:rsidRPr="00C26C74">
        <w:rPr>
          <w:rFonts w:ascii="Arial" w:hAnsi="Arial"/>
          <w:sz w:val="20"/>
          <w:szCs w:val="20"/>
        </w:rPr>
        <w:t xml:space="preserve"> В</w:t>
      </w:r>
      <w:proofErr w:type="gramEnd"/>
      <w:r w:rsidRPr="00C26C74">
        <w:rPr>
          <w:rFonts w:ascii="Arial" w:hAnsi="Arial"/>
          <w:sz w:val="20"/>
          <w:szCs w:val="20"/>
        </w:rPr>
        <w:t xml:space="preserve">о внутренних сетях жилых и общественных зданий, как правило, следует применять автоматические выключатели с комбинированными </w:t>
      </w:r>
      <w:proofErr w:type="spellStart"/>
      <w:r w:rsidRPr="00C26C74">
        <w:rPr>
          <w:rFonts w:ascii="Arial" w:hAnsi="Arial"/>
          <w:sz w:val="20"/>
          <w:szCs w:val="20"/>
        </w:rPr>
        <w:t>расцепителями</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273" w:name="sub_114"/>
      <w:bookmarkEnd w:id="272"/>
      <w:r w:rsidRPr="00C26C74">
        <w:rPr>
          <w:rFonts w:ascii="Arial" w:hAnsi="Arial"/>
          <w:sz w:val="20"/>
          <w:szCs w:val="20"/>
        </w:rPr>
        <w:t xml:space="preserve">11.4 </w:t>
      </w:r>
      <w:proofErr w:type="spellStart"/>
      <w:r w:rsidRPr="00C26C74">
        <w:rPr>
          <w:rFonts w:ascii="Arial" w:hAnsi="Arial"/>
          <w:sz w:val="20"/>
          <w:szCs w:val="20"/>
        </w:rPr>
        <w:t>Уставки</w:t>
      </w:r>
      <w:proofErr w:type="spellEnd"/>
      <w:r w:rsidRPr="00C26C74">
        <w:rPr>
          <w:rFonts w:ascii="Arial" w:hAnsi="Arial"/>
          <w:sz w:val="20"/>
          <w:szCs w:val="20"/>
        </w:rPr>
        <w:t xml:space="preserve"> аппаратов защиты для </w:t>
      </w:r>
      <w:proofErr w:type="spellStart"/>
      <w:r w:rsidRPr="00C26C74">
        <w:rPr>
          <w:rFonts w:ascii="Arial" w:hAnsi="Arial"/>
          <w:sz w:val="20"/>
          <w:szCs w:val="20"/>
        </w:rPr>
        <w:t>взаиморезервируемых</w:t>
      </w:r>
      <w:proofErr w:type="spellEnd"/>
      <w:r w:rsidRPr="00C26C74">
        <w:rPr>
          <w:rFonts w:ascii="Arial" w:hAnsi="Arial"/>
          <w:sz w:val="20"/>
          <w:szCs w:val="20"/>
        </w:rPr>
        <w:t xml:space="preserve"> линий должны выбираться с учетом их послеаварийной нагрузки.</w:t>
      </w:r>
    </w:p>
    <w:p w:rsidR="00C26C74" w:rsidRPr="00C26C74" w:rsidRDefault="00C26C74" w:rsidP="00C26C74">
      <w:pPr>
        <w:autoSpaceDE w:val="0"/>
        <w:autoSpaceDN w:val="0"/>
        <w:adjustRightInd w:val="0"/>
        <w:ind w:firstLine="720"/>
        <w:jc w:val="both"/>
        <w:rPr>
          <w:rFonts w:ascii="Arial" w:hAnsi="Arial"/>
          <w:sz w:val="20"/>
          <w:szCs w:val="20"/>
        </w:rPr>
      </w:pPr>
      <w:bookmarkStart w:id="274" w:name="sub_115"/>
      <w:bookmarkEnd w:id="273"/>
      <w:r w:rsidRPr="00C26C74">
        <w:rPr>
          <w:rFonts w:ascii="Arial" w:hAnsi="Arial"/>
          <w:sz w:val="20"/>
          <w:szCs w:val="20"/>
        </w:rPr>
        <w:t xml:space="preserve">11.5 Номинальные токи комбинированных </w:t>
      </w:r>
      <w:proofErr w:type="spellStart"/>
      <w:r w:rsidRPr="00C26C74">
        <w:rPr>
          <w:rFonts w:ascii="Arial" w:hAnsi="Arial"/>
          <w:sz w:val="20"/>
          <w:szCs w:val="20"/>
        </w:rPr>
        <w:t>расцепителеи</w:t>
      </w:r>
      <w:proofErr w:type="spellEnd"/>
      <w:r w:rsidRPr="00C26C74">
        <w:rPr>
          <w:rFonts w:ascii="Arial" w:hAnsi="Arial"/>
          <w:sz w:val="20"/>
          <w:szCs w:val="20"/>
        </w:rPr>
        <w:t xml:space="preserve"> автоматических выключателей или плавких вставок предохранителей с учетом </w:t>
      </w:r>
      <w:hyperlink w:anchor="sub_91" w:history="1">
        <w:r w:rsidRPr="00C26C74">
          <w:rPr>
            <w:rFonts w:ascii="Arial" w:hAnsi="Arial"/>
            <w:color w:val="008000"/>
            <w:sz w:val="20"/>
            <w:szCs w:val="20"/>
            <w:u w:val="single"/>
          </w:rPr>
          <w:t>9.1</w:t>
        </w:r>
      </w:hyperlink>
      <w:r w:rsidRPr="00C26C74">
        <w:rPr>
          <w:rFonts w:ascii="Arial" w:hAnsi="Arial"/>
          <w:sz w:val="20"/>
          <w:szCs w:val="20"/>
        </w:rPr>
        <w:t xml:space="preserve"> для защиты групповых линий и вводов квартир, включая линии к электроплитам, должны выбираться в соответствии с расчетными нагрузками.</w:t>
      </w:r>
    </w:p>
    <w:bookmarkEnd w:id="27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квартирных щитках, расположенных вне квартир, установка предохранителей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275" w:name="sub_116"/>
      <w:proofErr w:type="gramStart"/>
      <w:r w:rsidRPr="00C26C74">
        <w:rPr>
          <w:rFonts w:ascii="Arial" w:hAnsi="Arial"/>
          <w:sz w:val="20"/>
          <w:szCs w:val="20"/>
        </w:rPr>
        <w:t>11.6 Сечения проводов и кабелей выбираются в соответствии с 1.3 ПУЭ по условию нагрева длительным расчетным током в нормальном и послеаварийном режимах и проверяются по потере напряжения, соответствию току выбранного аппарата защиты, условиям окружающей среды.</w:t>
      </w:r>
      <w:proofErr w:type="gramEnd"/>
    </w:p>
    <w:bookmarkEnd w:id="275"/>
    <w:p w:rsidR="00C26C74" w:rsidRPr="00C26C74" w:rsidRDefault="00C26C74" w:rsidP="00C26C74">
      <w:pPr>
        <w:autoSpaceDE w:val="0"/>
        <w:autoSpaceDN w:val="0"/>
        <w:adjustRightInd w:val="0"/>
        <w:ind w:firstLine="720"/>
        <w:jc w:val="both"/>
        <w:rPr>
          <w:rFonts w:ascii="Arial" w:hAnsi="Arial"/>
          <w:sz w:val="20"/>
          <w:szCs w:val="20"/>
        </w:rPr>
      </w:pPr>
      <w:proofErr w:type="spellStart"/>
      <w:r w:rsidRPr="00C26C74">
        <w:rPr>
          <w:rFonts w:ascii="Arial" w:hAnsi="Arial"/>
          <w:sz w:val="20"/>
          <w:szCs w:val="20"/>
        </w:rPr>
        <w:t>Уставки</w:t>
      </w:r>
      <w:proofErr w:type="spellEnd"/>
      <w:r w:rsidRPr="00C26C74">
        <w:rPr>
          <w:rFonts w:ascii="Arial" w:hAnsi="Arial"/>
          <w:sz w:val="20"/>
          <w:szCs w:val="20"/>
        </w:rPr>
        <w:t xml:space="preserve"> защитных аппаратов на линиях, отходящих от ТП, должны приниматься по допустимым ПУЭ токам нагрузки для кабелей или токам послеаварийной нагрузки для резервируемых кабелей и быть ближайшими большими.</w:t>
      </w:r>
    </w:p>
    <w:p w:rsidR="00C26C74" w:rsidRPr="00C26C74" w:rsidRDefault="00C26C74" w:rsidP="00C26C74">
      <w:pPr>
        <w:autoSpaceDE w:val="0"/>
        <w:autoSpaceDN w:val="0"/>
        <w:adjustRightInd w:val="0"/>
        <w:ind w:firstLine="720"/>
        <w:jc w:val="both"/>
        <w:rPr>
          <w:rFonts w:ascii="Arial" w:hAnsi="Arial"/>
          <w:sz w:val="20"/>
          <w:szCs w:val="20"/>
        </w:rPr>
      </w:pPr>
      <w:bookmarkStart w:id="276" w:name="sub_117"/>
      <w:r w:rsidRPr="00C26C74">
        <w:rPr>
          <w:rFonts w:ascii="Arial" w:hAnsi="Arial"/>
          <w:sz w:val="20"/>
          <w:szCs w:val="20"/>
        </w:rPr>
        <w:lastRenderedPageBreak/>
        <w:t>11.7</w:t>
      </w:r>
      <w:proofErr w:type="gramStart"/>
      <w:r w:rsidRPr="00C26C74">
        <w:rPr>
          <w:rFonts w:ascii="Arial" w:hAnsi="Arial"/>
          <w:sz w:val="20"/>
          <w:szCs w:val="20"/>
        </w:rPr>
        <w:t xml:space="preserve"> Д</w:t>
      </w:r>
      <w:proofErr w:type="gramEnd"/>
      <w:r w:rsidRPr="00C26C74">
        <w:rPr>
          <w:rFonts w:ascii="Arial" w:hAnsi="Arial"/>
          <w:sz w:val="20"/>
          <w:szCs w:val="20"/>
        </w:rPr>
        <w:t xml:space="preserve">ля разрядных ламп в трехфазных </w:t>
      </w:r>
      <w:proofErr w:type="spellStart"/>
      <w:r w:rsidRPr="00C26C74">
        <w:rPr>
          <w:rFonts w:ascii="Arial" w:hAnsi="Arial"/>
          <w:sz w:val="20"/>
          <w:szCs w:val="20"/>
        </w:rPr>
        <w:t>пятипроводных</w:t>
      </w:r>
      <w:proofErr w:type="spellEnd"/>
      <w:r w:rsidRPr="00C26C74">
        <w:rPr>
          <w:rFonts w:ascii="Arial" w:hAnsi="Arial"/>
          <w:sz w:val="20"/>
          <w:szCs w:val="20"/>
        </w:rPr>
        <w:t xml:space="preserve"> распределительных и групповых линиях сечение нулевых рабочих проводников следует выбирать в соответствии с требованиями 7.1.45 ПУЭ.</w:t>
      </w:r>
    </w:p>
    <w:bookmarkEnd w:id="27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этом допустимую токовую нагрузку на провода, проложенные в трубах, следует принимать как для четырех проводов, проложенных в одной трубе.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Для ламп накаливания в трехфазных </w:t>
      </w:r>
      <w:proofErr w:type="spellStart"/>
      <w:r w:rsidRPr="00C26C74">
        <w:rPr>
          <w:rFonts w:ascii="Arial" w:hAnsi="Arial"/>
          <w:sz w:val="20"/>
          <w:szCs w:val="20"/>
        </w:rPr>
        <w:t>пятипроводных</w:t>
      </w:r>
      <w:proofErr w:type="spellEnd"/>
      <w:r w:rsidRPr="00C26C74">
        <w:rPr>
          <w:rFonts w:ascii="Arial" w:hAnsi="Arial"/>
          <w:sz w:val="20"/>
          <w:szCs w:val="20"/>
        </w:rPr>
        <w:t xml:space="preserve">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Трехфазные </w:t>
      </w:r>
      <w:proofErr w:type="spellStart"/>
      <w:r w:rsidRPr="00C26C74">
        <w:rPr>
          <w:rFonts w:ascii="Arial" w:hAnsi="Arial"/>
          <w:sz w:val="20"/>
          <w:szCs w:val="20"/>
        </w:rPr>
        <w:t>пятипроводные</w:t>
      </w:r>
      <w:proofErr w:type="spellEnd"/>
      <w:r w:rsidRPr="00C26C74">
        <w:rPr>
          <w:rFonts w:ascii="Arial" w:hAnsi="Arial"/>
          <w:sz w:val="20"/>
          <w:szCs w:val="20"/>
        </w:rPr>
        <w:t xml:space="preserve"> групповые линии используют для электроприемников, однофазные элементы которых соединены внутри </w:t>
      </w:r>
      <w:proofErr w:type="spellStart"/>
      <w:r w:rsidRPr="00C26C74">
        <w:rPr>
          <w:rFonts w:ascii="Arial" w:hAnsi="Arial"/>
          <w:sz w:val="20"/>
          <w:szCs w:val="20"/>
        </w:rPr>
        <w:t>электроприемника</w:t>
      </w:r>
      <w:proofErr w:type="spellEnd"/>
      <w:r w:rsidRPr="00C26C74">
        <w:rPr>
          <w:rFonts w:ascii="Arial" w:hAnsi="Arial"/>
          <w:sz w:val="20"/>
          <w:szCs w:val="20"/>
        </w:rPr>
        <w:t xml:space="preserve"> в звезду. Примерами </w:t>
      </w:r>
      <w:proofErr w:type="gramStart"/>
      <w:r w:rsidRPr="00C26C74">
        <w:rPr>
          <w:rFonts w:ascii="Arial" w:hAnsi="Arial"/>
          <w:sz w:val="20"/>
          <w:szCs w:val="20"/>
        </w:rPr>
        <w:t>таких</w:t>
      </w:r>
      <w:proofErr w:type="gramEnd"/>
      <w:r w:rsidRPr="00C26C74">
        <w:rPr>
          <w:rFonts w:ascii="Arial" w:hAnsi="Arial"/>
          <w:sz w:val="20"/>
          <w:szCs w:val="20"/>
        </w:rPr>
        <w:t xml:space="preserve"> электроприемников могут быть многоламповые трехфазные светильники.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трехфазных </w:t>
      </w:r>
      <w:proofErr w:type="spellStart"/>
      <w:r w:rsidRPr="00C26C74">
        <w:rPr>
          <w:rFonts w:ascii="Arial" w:hAnsi="Arial"/>
          <w:sz w:val="20"/>
          <w:szCs w:val="20"/>
        </w:rPr>
        <w:t>пятипроводных</w:t>
      </w:r>
      <w:proofErr w:type="spellEnd"/>
      <w:r w:rsidRPr="00C26C74">
        <w:rPr>
          <w:rFonts w:ascii="Arial" w:hAnsi="Arial"/>
          <w:sz w:val="20"/>
          <w:szCs w:val="20"/>
        </w:rPr>
        <w:t xml:space="preserve"> групповых линиях все фазные проводники должны отключаться одновременно трехполюсным автоматическим выключателем.</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77" w:name="sub_1200"/>
      <w:r w:rsidRPr="00C26C74">
        <w:rPr>
          <w:rFonts w:ascii="Arial" w:hAnsi="Arial"/>
          <w:b/>
          <w:bCs/>
          <w:color w:val="000080"/>
          <w:sz w:val="20"/>
          <w:szCs w:val="20"/>
        </w:rPr>
        <w:t>12 Токи короткого замыкания</w:t>
      </w:r>
    </w:p>
    <w:bookmarkEnd w:id="27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78" w:name="sub_121"/>
      <w:r w:rsidRPr="00C26C74">
        <w:rPr>
          <w:rFonts w:ascii="Arial" w:hAnsi="Arial"/>
          <w:sz w:val="20"/>
          <w:szCs w:val="20"/>
        </w:rPr>
        <w:t>12.1 ВРУ, ГРЩ должны проверяться по режиму короткого замыкания в соответствии с требованиями 1.4 и 7.1 ПУЭ.</w:t>
      </w:r>
    </w:p>
    <w:bookmarkEnd w:id="27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линиях питания электроприемников I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w:t>
      </w:r>
    </w:p>
    <w:p w:rsidR="00C26C74" w:rsidRPr="00C26C74" w:rsidRDefault="00C26C74" w:rsidP="00C26C74">
      <w:pPr>
        <w:autoSpaceDE w:val="0"/>
        <w:autoSpaceDN w:val="0"/>
        <w:adjustRightInd w:val="0"/>
        <w:ind w:firstLine="720"/>
        <w:jc w:val="both"/>
        <w:rPr>
          <w:rFonts w:ascii="Arial" w:hAnsi="Arial"/>
          <w:sz w:val="20"/>
          <w:szCs w:val="20"/>
        </w:rPr>
      </w:pPr>
      <w:bookmarkStart w:id="279" w:name="sub_122"/>
      <w:r w:rsidRPr="00C26C74">
        <w:rPr>
          <w:rFonts w:ascii="Arial" w:hAnsi="Arial"/>
          <w:sz w:val="20"/>
          <w:szCs w:val="20"/>
        </w:rPr>
        <w:t>12.2 Расчет токов короткого замыкания должен производиться из условия, что подведенное к трансформатору напряжение неизменно и равно номинальному значению.</w:t>
      </w:r>
    </w:p>
    <w:p w:rsidR="00C26C74" w:rsidRPr="00C26C74" w:rsidRDefault="00C26C74" w:rsidP="00C26C74">
      <w:pPr>
        <w:autoSpaceDE w:val="0"/>
        <w:autoSpaceDN w:val="0"/>
        <w:adjustRightInd w:val="0"/>
        <w:ind w:firstLine="720"/>
        <w:jc w:val="both"/>
        <w:rPr>
          <w:rFonts w:ascii="Arial" w:hAnsi="Arial"/>
          <w:sz w:val="20"/>
          <w:szCs w:val="20"/>
        </w:rPr>
      </w:pPr>
      <w:bookmarkStart w:id="280" w:name="sub_123"/>
      <w:bookmarkEnd w:id="279"/>
      <w:r w:rsidRPr="00C26C74">
        <w:rPr>
          <w:rFonts w:ascii="Arial" w:hAnsi="Arial"/>
          <w:sz w:val="20"/>
          <w:szCs w:val="20"/>
        </w:rPr>
        <w:t>12.3 Расчет токов короткого замыкания следует вести с учетом активных и индуктивных сопротивлений всех элементов короткозамкнутой цепи, а также всех переходных сопротивлений, включая сопротивление дуги в месте короткого замыкания.</w:t>
      </w:r>
    </w:p>
    <w:p w:rsidR="00C26C74" w:rsidRPr="00C26C74" w:rsidRDefault="00C26C74" w:rsidP="00C26C74">
      <w:pPr>
        <w:autoSpaceDE w:val="0"/>
        <w:autoSpaceDN w:val="0"/>
        <w:adjustRightInd w:val="0"/>
        <w:ind w:firstLine="720"/>
        <w:jc w:val="both"/>
        <w:rPr>
          <w:rFonts w:ascii="Arial" w:hAnsi="Arial"/>
          <w:sz w:val="20"/>
          <w:szCs w:val="20"/>
        </w:rPr>
      </w:pPr>
      <w:bookmarkStart w:id="281" w:name="sub_124"/>
      <w:bookmarkEnd w:id="280"/>
      <w:r w:rsidRPr="00C26C74">
        <w:rPr>
          <w:rFonts w:ascii="Arial" w:hAnsi="Arial"/>
          <w:sz w:val="20"/>
          <w:szCs w:val="20"/>
        </w:rPr>
        <w:t>12.4 Значение ударного коэффициента</w:t>
      </w:r>
      <w:proofErr w:type="gramStart"/>
      <w:r w:rsidRPr="00C26C74">
        <w:rPr>
          <w:rFonts w:ascii="Arial" w:hAnsi="Arial"/>
          <w:sz w:val="20"/>
          <w:szCs w:val="20"/>
        </w:rPr>
        <w:t xml:space="preserve"> </w:t>
      </w:r>
      <w:proofErr w:type="spellStart"/>
      <w:r w:rsidRPr="00C26C74">
        <w:rPr>
          <w:rFonts w:ascii="Arial" w:hAnsi="Arial"/>
          <w:sz w:val="20"/>
          <w:szCs w:val="20"/>
        </w:rPr>
        <w:t>К</w:t>
      </w:r>
      <w:proofErr w:type="gramEnd"/>
      <w:r w:rsidRPr="00C26C74">
        <w:rPr>
          <w:rFonts w:ascii="Arial" w:hAnsi="Arial"/>
          <w:sz w:val="20"/>
          <w:szCs w:val="20"/>
        </w:rPr>
        <w:t>_у</w:t>
      </w:r>
      <w:proofErr w:type="spellEnd"/>
      <w:r w:rsidRPr="00C26C74">
        <w:rPr>
          <w:rFonts w:ascii="Arial" w:hAnsi="Arial"/>
          <w:sz w:val="20"/>
          <w:szCs w:val="20"/>
        </w:rPr>
        <w:t xml:space="preserve"> для определения ударного тока короткого замыкания следует принимать:</w:t>
      </w:r>
    </w:p>
    <w:bookmarkEnd w:id="28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 шинах РУ-0,4 кВ х</w:t>
      </w:r>
      <w:proofErr w:type="gramStart"/>
      <w:r w:rsidRPr="00C26C74">
        <w:rPr>
          <w:rFonts w:ascii="Arial" w:hAnsi="Arial"/>
          <w:sz w:val="20"/>
          <w:szCs w:val="20"/>
        </w:rPr>
        <w:t xml:space="preserve"> А</w:t>
      </w:r>
      <w:proofErr w:type="gramEnd"/>
      <w:r w:rsidRPr="00C26C74">
        <w:rPr>
          <w:rFonts w:ascii="Arial" w:hAnsi="Arial"/>
          <w:sz w:val="20"/>
          <w:szCs w:val="20"/>
        </w:rPr>
        <w:t xml:space="preserve"> трансформаторных подстанций - 1,1;</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остальных точках сети - 1.</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82" w:name="sub_1300"/>
      <w:r w:rsidRPr="00C26C74">
        <w:rPr>
          <w:rFonts w:ascii="Arial" w:hAnsi="Arial"/>
          <w:b/>
          <w:bCs/>
          <w:color w:val="000080"/>
          <w:sz w:val="20"/>
          <w:szCs w:val="20"/>
        </w:rPr>
        <w:t>13 Вводно-распределительные устройства, главные распределительные щиты,</w:t>
      </w:r>
      <w:r w:rsidRPr="00C26C74">
        <w:rPr>
          <w:rFonts w:ascii="Arial" w:hAnsi="Arial"/>
          <w:b/>
          <w:bCs/>
          <w:color w:val="000080"/>
          <w:sz w:val="20"/>
          <w:szCs w:val="20"/>
        </w:rPr>
        <w:br/>
        <w:t>распределительные щиты, пункты и щитки</w:t>
      </w:r>
    </w:p>
    <w:bookmarkEnd w:id="28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83" w:name="sub_131"/>
      <w:r w:rsidRPr="00C26C74">
        <w:rPr>
          <w:rFonts w:ascii="Arial" w:hAnsi="Arial"/>
          <w:sz w:val="20"/>
          <w:szCs w:val="20"/>
        </w:rPr>
        <w:t>13.1 ВРУ и ГРЩ, как правило, должны размещаться в специально выделенных запирающихся помещениях (</w:t>
      </w:r>
      <w:proofErr w:type="spellStart"/>
      <w:r w:rsidRPr="00C26C74">
        <w:rPr>
          <w:rFonts w:ascii="Arial" w:hAnsi="Arial"/>
          <w:sz w:val="20"/>
          <w:szCs w:val="20"/>
        </w:rPr>
        <w:t>электрощитовых</w:t>
      </w:r>
      <w:proofErr w:type="spellEnd"/>
      <w:r w:rsidRPr="00C26C74">
        <w:rPr>
          <w:rFonts w:ascii="Arial" w:hAnsi="Arial"/>
          <w:sz w:val="20"/>
          <w:szCs w:val="20"/>
        </w:rPr>
        <w:t>). Двери из этих помещений должны открываться наружу.</w:t>
      </w:r>
    </w:p>
    <w:bookmarkEnd w:id="28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Не </w:t>
      </w:r>
      <w:proofErr w:type="gramStart"/>
      <w:r w:rsidRPr="00C26C74">
        <w:rPr>
          <w:rFonts w:ascii="Arial" w:hAnsi="Arial"/>
          <w:sz w:val="20"/>
          <w:szCs w:val="20"/>
        </w:rPr>
        <w:t>разрешается размещать ВРУ</w:t>
      </w:r>
      <w:proofErr w:type="gramEnd"/>
      <w:r w:rsidRPr="00C26C74">
        <w:rPr>
          <w:rFonts w:ascii="Arial" w:hAnsi="Arial"/>
          <w:sz w:val="20"/>
          <w:szCs w:val="20"/>
        </w:rPr>
        <w:t xml:space="preserve"> и ГРЩ в незадымляемых лестничных клетках.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Разрешается размещать </w:t>
      </w:r>
      <w:proofErr w:type="spellStart"/>
      <w:r w:rsidRPr="00C26C74">
        <w:rPr>
          <w:rFonts w:ascii="Arial" w:hAnsi="Arial"/>
          <w:sz w:val="20"/>
          <w:szCs w:val="20"/>
        </w:rPr>
        <w:t>электрощитовые</w:t>
      </w:r>
      <w:proofErr w:type="spellEnd"/>
      <w:r w:rsidRPr="00C26C74">
        <w:rPr>
          <w:rFonts w:ascii="Arial" w:hAnsi="Arial"/>
          <w:sz w:val="20"/>
          <w:szCs w:val="20"/>
        </w:rPr>
        <w:t xml:space="preserve"> в сухих подвалах при условии, что эти помещения отделены противопожарными перегородками с пределом огнестойкости не менее 0,75 ч.</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районах, подверженных затоплению, ВРУ и ГРЩ должны устанавливаться выше возможного уровня затопления.</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sz w:val="20"/>
          <w:szCs w:val="20"/>
        </w:rPr>
        <w:t>ВРУ и ГРЩ разрешается</w:t>
      </w:r>
      <w:proofErr w:type="gramEnd"/>
      <w:r w:rsidRPr="00C26C74">
        <w:rPr>
          <w:rFonts w:ascii="Arial" w:hAnsi="Arial"/>
          <w:sz w:val="20"/>
          <w:szCs w:val="20"/>
        </w:rPr>
        <w:t xml:space="preserve"> размещать не в специальных помещениях при соблюдении следующих требований: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степень защиты ВРУ должна быть не ниже IP31;</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устройства и щиты должны быть расположены в удобных и доступных для обслуживания местах (в отапливаемых тамбурах, вестибюлях, коридорах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аппараты защиты и управления должны устанавливаться в металлическом шкафу или в нише стены, </w:t>
      </w:r>
      <w:proofErr w:type="gramStart"/>
      <w:r w:rsidRPr="00C26C74">
        <w:rPr>
          <w:rFonts w:ascii="Arial" w:hAnsi="Arial"/>
          <w:sz w:val="20"/>
          <w:szCs w:val="20"/>
        </w:rPr>
        <w:t>снабженных</w:t>
      </w:r>
      <w:proofErr w:type="gramEnd"/>
      <w:r w:rsidRPr="00C26C74">
        <w:rPr>
          <w:rFonts w:ascii="Arial" w:hAnsi="Arial"/>
          <w:sz w:val="20"/>
          <w:szCs w:val="20"/>
        </w:rPr>
        <w:t xml:space="preserve"> запирающимися дверцами. При этом рукоятки аппаратов управления не должны выводиться наружу, они должны быть съемными или запираться на замки.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помещениях </w:t>
      </w:r>
      <w:proofErr w:type="gramStart"/>
      <w:r w:rsidRPr="00C26C74">
        <w:rPr>
          <w:rFonts w:ascii="Arial" w:hAnsi="Arial"/>
          <w:sz w:val="20"/>
          <w:szCs w:val="20"/>
        </w:rPr>
        <w:t>ВРУ и ГРЩ разрешается</w:t>
      </w:r>
      <w:proofErr w:type="gramEnd"/>
      <w:r w:rsidRPr="00C26C74">
        <w:rPr>
          <w:rFonts w:ascii="Arial" w:hAnsi="Arial"/>
          <w:sz w:val="20"/>
          <w:szCs w:val="20"/>
        </w:rPr>
        <w:t xml:space="preserve"> размещать оборудование слаботочных устройств и систем (усилители телесигналов, контроллеры автоматизированных систем, аппаратуру и щитки системы </w:t>
      </w:r>
      <w:proofErr w:type="spellStart"/>
      <w:r w:rsidRPr="00C26C74">
        <w:rPr>
          <w:rFonts w:ascii="Arial" w:hAnsi="Arial"/>
          <w:sz w:val="20"/>
          <w:szCs w:val="20"/>
        </w:rPr>
        <w:t>дымоудаления</w:t>
      </w:r>
      <w:proofErr w:type="spellEnd"/>
      <w:r w:rsidRPr="00C26C74">
        <w:rPr>
          <w:rFonts w:ascii="Arial" w:hAnsi="Arial"/>
          <w:sz w:val="20"/>
          <w:szCs w:val="20"/>
        </w:rPr>
        <w:t xml:space="preserve">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этом проходы обслуживания между слаботочными устройствами и аппаратурой сильных токов должны соответствовать 4.1 ПУЭ, а панели ВРУ должны иметь исполнение не ниже IP2X.</w:t>
      </w:r>
    </w:p>
    <w:p w:rsidR="00C26C74" w:rsidRPr="00C26C74" w:rsidRDefault="00C26C74" w:rsidP="00C26C74">
      <w:pPr>
        <w:autoSpaceDE w:val="0"/>
        <w:autoSpaceDN w:val="0"/>
        <w:adjustRightInd w:val="0"/>
        <w:ind w:firstLine="720"/>
        <w:jc w:val="both"/>
        <w:rPr>
          <w:rFonts w:ascii="Arial" w:hAnsi="Arial"/>
          <w:sz w:val="20"/>
          <w:szCs w:val="20"/>
        </w:rPr>
      </w:pPr>
      <w:bookmarkStart w:id="284" w:name="sub_132"/>
      <w:r w:rsidRPr="00C26C74">
        <w:rPr>
          <w:rFonts w:ascii="Arial" w:hAnsi="Arial"/>
          <w:sz w:val="20"/>
          <w:szCs w:val="20"/>
        </w:rPr>
        <w:t xml:space="preserve">13.2 </w:t>
      </w:r>
      <w:proofErr w:type="spellStart"/>
      <w:r w:rsidRPr="00C26C74">
        <w:rPr>
          <w:rFonts w:ascii="Arial" w:hAnsi="Arial"/>
          <w:sz w:val="20"/>
          <w:szCs w:val="20"/>
        </w:rPr>
        <w:t>Электрощитовые</w:t>
      </w:r>
      <w:proofErr w:type="spellEnd"/>
      <w:r w:rsidRPr="00C26C74">
        <w:rPr>
          <w:rFonts w:ascii="Arial" w:hAnsi="Arial"/>
          <w:sz w:val="20"/>
          <w:szCs w:val="20"/>
        </w:rPr>
        <w:t xml:space="preserve">, а также </w:t>
      </w:r>
      <w:proofErr w:type="gramStart"/>
      <w:r w:rsidRPr="00C26C74">
        <w:rPr>
          <w:rFonts w:ascii="Arial" w:hAnsi="Arial"/>
          <w:sz w:val="20"/>
          <w:szCs w:val="20"/>
        </w:rPr>
        <w:t>ВРУ и ГРЩ не допускается</w:t>
      </w:r>
      <w:proofErr w:type="gramEnd"/>
      <w:r w:rsidRPr="00C26C74">
        <w:rPr>
          <w:rFonts w:ascii="Arial" w:hAnsi="Arial"/>
          <w:sz w:val="20"/>
          <w:szCs w:val="20"/>
        </w:rPr>
        <w:t xml:space="preserve"> располагать непосредственно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проникания шумов от </w:t>
      </w:r>
      <w:r w:rsidRPr="00C26C74">
        <w:rPr>
          <w:rFonts w:ascii="Arial" w:hAnsi="Arial"/>
          <w:sz w:val="20"/>
          <w:szCs w:val="20"/>
        </w:rPr>
        <w:lastRenderedPageBreak/>
        <w:t xml:space="preserve">оборудования </w:t>
      </w:r>
      <w:proofErr w:type="spellStart"/>
      <w:r w:rsidRPr="00C26C74">
        <w:rPr>
          <w:rFonts w:ascii="Arial" w:hAnsi="Arial"/>
          <w:sz w:val="20"/>
          <w:szCs w:val="20"/>
        </w:rPr>
        <w:t>электрощитовых</w:t>
      </w:r>
      <w:proofErr w:type="spellEnd"/>
      <w:r w:rsidRPr="00C26C74">
        <w:rPr>
          <w:rFonts w:ascii="Arial" w:hAnsi="Arial"/>
          <w:sz w:val="20"/>
          <w:szCs w:val="20"/>
        </w:rPr>
        <w:t>, расположенных рядом с помещениями, в которых уровень шума ограничивается санитарными нормами.</w:t>
      </w:r>
    </w:p>
    <w:p w:rsidR="00C26C74" w:rsidRPr="00C26C74" w:rsidRDefault="00C26C74" w:rsidP="00C26C74">
      <w:pPr>
        <w:autoSpaceDE w:val="0"/>
        <w:autoSpaceDN w:val="0"/>
        <w:adjustRightInd w:val="0"/>
        <w:ind w:firstLine="720"/>
        <w:jc w:val="both"/>
        <w:rPr>
          <w:rFonts w:ascii="Arial" w:hAnsi="Arial"/>
          <w:sz w:val="20"/>
          <w:szCs w:val="20"/>
        </w:rPr>
      </w:pPr>
      <w:bookmarkStart w:id="285" w:name="sub_133"/>
      <w:bookmarkEnd w:id="284"/>
      <w:r w:rsidRPr="00C26C74">
        <w:rPr>
          <w:rFonts w:ascii="Arial" w:hAnsi="Arial"/>
          <w:sz w:val="20"/>
          <w:szCs w:val="20"/>
        </w:rPr>
        <w:t xml:space="preserve">13.3 Прокладка через </w:t>
      </w:r>
      <w:proofErr w:type="spellStart"/>
      <w:r w:rsidRPr="00C26C74">
        <w:rPr>
          <w:rFonts w:ascii="Arial" w:hAnsi="Arial"/>
          <w:sz w:val="20"/>
          <w:szCs w:val="20"/>
        </w:rPr>
        <w:t>электрощитовые</w:t>
      </w:r>
      <w:proofErr w:type="spellEnd"/>
      <w:r w:rsidRPr="00C26C74">
        <w:rPr>
          <w:rFonts w:ascii="Arial" w:hAnsi="Arial"/>
          <w:sz w:val="20"/>
          <w:szCs w:val="20"/>
        </w:rPr>
        <w:t xml:space="preserve"> трубопроводов систем водоснабжения, отопления (за исключением трубопроводов отопления </w:t>
      </w:r>
      <w:proofErr w:type="gramStart"/>
      <w:r w:rsidRPr="00C26C74">
        <w:rPr>
          <w:rFonts w:ascii="Arial" w:hAnsi="Arial"/>
          <w:sz w:val="20"/>
          <w:szCs w:val="20"/>
        </w:rPr>
        <w:t>щитовой</w:t>
      </w:r>
      <w:proofErr w:type="gramEnd"/>
      <w:r w:rsidRPr="00C26C74">
        <w:rPr>
          <w:rFonts w:ascii="Arial" w:hAnsi="Arial"/>
          <w:sz w:val="20"/>
          <w:szCs w:val="20"/>
        </w:rPr>
        <w:t>), а также вентиляционных и других коробов разрешается как исключение, если они не имеют в пределах щитовых помещений ответвлений, а также люков, задвижек, фланцев, ревизий, вентилей. При этом трубопроводы холодной воды должны иметь защиту от конденсации влаги, а горячей воды - тепловую изоляцию.</w:t>
      </w:r>
    </w:p>
    <w:bookmarkEnd w:id="28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Прокладка через </w:t>
      </w:r>
      <w:proofErr w:type="spellStart"/>
      <w:r w:rsidRPr="00C26C74">
        <w:rPr>
          <w:rFonts w:ascii="Arial" w:hAnsi="Arial"/>
          <w:sz w:val="20"/>
          <w:szCs w:val="20"/>
        </w:rPr>
        <w:t>электрощитовые</w:t>
      </w:r>
      <w:proofErr w:type="spellEnd"/>
      <w:r w:rsidRPr="00C26C74">
        <w:rPr>
          <w:rFonts w:ascii="Arial" w:hAnsi="Arial"/>
          <w:sz w:val="20"/>
          <w:szCs w:val="20"/>
        </w:rPr>
        <w:t xml:space="preserve"> газопроводов и трубопроводов с горючими жидкостями, канализации и внутренних водостоков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286" w:name="sub_134"/>
      <w:r w:rsidRPr="00C26C74">
        <w:rPr>
          <w:rFonts w:ascii="Arial" w:hAnsi="Arial"/>
          <w:sz w:val="20"/>
          <w:szCs w:val="20"/>
        </w:rPr>
        <w:t xml:space="preserve">13.4 </w:t>
      </w:r>
      <w:proofErr w:type="spellStart"/>
      <w:r w:rsidRPr="00C26C74">
        <w:rPr>
          <w:rFonts w:ascii="Arial" w:hAnsi="Arial"/>
          <w:sz w:val="20"/>
          <w:szCs w:val="20"/>
        </w:rPr>
        <w:t>Электрощитовые</w:t>
      </w:r>
      <w:proofErr w:type="spellEnd"/>
      <w:r w:rsidRPr="00C26C74">
        <w:rPr>
          <w:rFonts w:ascii="Arial" w:hAnsi="Arial"/>
          <w:sz w:val="20"/>
          <w:szCs w:val="20"/>
        </w:rPr>
        <w:t xml:space="preserve"> должны оборудоваться естественной вентиляцией и электрическим освещением. В них должна обеспечиваться температура не ниже 5°С.</w:t>
      </w:r>
    </w:p>
    <w:p w:rsidR="00C26C74" w:rsidRPr="00C26C74" w:rsidRDefault="00C26C74" w:rsidP="00C26C74">
      <w:pPr>
        <w:autoSpaceDE w:val="0"/>
        <w:autoSpaceDN w:val="0"/>
        <w:adjustRightInd w:val="0"/>
        <w:ind w:firstLine="720"/>
        <w:jc w:val="both"/>
        <w:rPr>
          <w:rFonts w:ascii="Arial" w:hAnsi="Arial"/>
          <w:sz w:val="20"/>
          <w:szCs w:val="20"/>
        </w:rPr>
      </w:pPr>
      <w:bookmarkStart w:id="287" w:name="sub_135"/>
      <w:bookmarkEnd w:id="286"/>
      <w:r w:rsidRPr="00C26C74">
        <w:rPr>
          <w:rFonts w:ascii="Arial" w:hAnsi="Arial"/>
          <w:sz w:val="20"/>
          <w:szCs w:val="20"/>
        </w:rPr>
        <w:t xml:space="preserve">13.5 Распределительные пункты и групповые щитки следует, как правило, устанавливать в нишах стен в запирающихся шкафах. При наличии специальных шахт для прокладки питающих сетей распределительные пункты и групповые щитки следует устанавливать </w:t>
      </w:r>
      <w:proofErr w:type="gramStart"/>
      <w:r w:rsidRPr="00C26C74">
        <w:rPr>
          <w:rFonts w:ascii="Arial" w:hAnsi="Arial"/>
          <w:sz w:val="20"/>
          <w:szCs w:val="20"/>
        </w:rPr>
        <w:t>в этих шахтах с устройством запирающихся входов в шахты для доступа к щиткам</w:t>
      </w:r>
      <w:proofErr w:type="gramEnd"/>
      <w:r w:rsidRPr="00C26C74">
        <w:rPr>
          <w:rFonts w:ascii="Arial" w:hAnsi="Arial"/>
          <w:sz w:val="20"/>
          <w:szCs w:val="20"/>
        </w:rPr>
        <w:t xml:space="preserve"> и пунктам только обслуживающего персонала.</w:t>
      </w:r>
    </w:p>
    <w:p w:rsidR="00C26C74" w:rsidRPr="00C26C74" w:rsidRDefault="00C26C74" w:rsidP="00C26C74">
      <w:pPr>
        <w:autoSpaceDE w:val="0"/>
        <w:autoSpaceDN w:val="0"/>
        <w:adjustRightInd w:val="0"/>
        <w:ind w:firstLine="720"/>
        <w:jc w:val="both"/>
        <w:rPr>
          <w:rFonts w:ascii="Arial" w:hAnsi="Arial"/>
          <w:sz w:val="20"/>
          <w:szCs w:val="20"/>
        </w:rPr>
      </w:pPr>
      <w:bookmarkStart w:id="288" w:name="sub_136"/>
      <w:bookmarkEnd w:id="287"/>
      <w:r w:rsidRPr="00C26C74">
        <w:rPr>
          <w:rFonts w:ascii="Arial" w:hAnsi="Arial"/>
          <w:sz w:val="20"/>
          <w:szCs w:val="20"/>
        </w:rPr>
        <w:t>13.6</w:t>
      </w:r>
      <w:proofErr w:type="gramStart"/>
      <w:r w:rsidRPr="00C26C74">
        <w:rPr>
          <w:rFonts w:ascii="Arial" w:hAnsi="Arial"/>
          <w:sz w:val="20"/>
          <w:szCs w:val="20"/>
        </w:rPr>
        <w:t xml:space="preserve"> В</w:t>
      </w:r>
      <w:proofErr w:type="gramEnd"/>
      <w:r w:rsidRPr="00C26C74">
        <w:rPr>
          <w:rFonts w:ascii="Arial" w:hAnsi="Arial"/>
          <w:sz w:val="20"/>
          <w:szCs w:val="20"/>
        </w:rPr>
        <w:t xml:space="preserve">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bookmarkEnd w:id="28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Открыто установленные щитки и пункты должны размещаться на высоте не менее 2,2 м от пола, при этом не допускается уменьшение проходов, заданных нормами противопожарной безопасности.</w:t>
      </w:r>
    </w:p>
    <w:p w:rsidR="00C26C74" w:rsidRPr="00C26C74" w:rsidRDefault="00C26C74" w:rsidP="00C26C74">
      <w:pPr>
        <w:autoSpaceDE w:val="0"/>
        <w:autoSpaceDN w:val="0"/>
        <w:adjustRightInd w:val="0"/>
        <w:ind w:firstLine="720"/>
        <w:jc w:val="both"/>
        <w:rPr>
          <w:rFonts w:ascii="Arial" w:hAnsi="Arial"/>
          <w:sz w:val="20"/>
          <w:szCs w:val="20"/>
        </w:rPr>
      </w:pPr>
      <w:bookmarkStart w:id="289" w:name="sub_137"/>
      <w:r w:rsidRPr="00C26C74">
        <w:rPr>
          <w:rFonts w:ascii="Arial" w:hAnsi="Arial"/>
          <w:sz w:val="20"/>
          <w:szCs w:val="20"/>
        </w:rPr>
        <w:t xml:space="preserve">13.7 Установка распределительных пунктов, щитов, щитков непосредственно в производственных помещениях пищеблоков, торговых и обеденных залах </w:t>
      </w:r>
      <w:proofErr w:type="gramStart"/>
      <w:r w:rsidRPr="00C26C74">
        <w:rPr>
          <w:rFonts w:ascii="Arial" w:hAnsi="Arial"/>
          <w:sz w:val="20"/>
          <w:szCs w:val="20"/>
        </w:rPr>
        <w:t>допускается</w:t>
      </w:r>
      <w:proofErr w:type="gramEnd"/>
      <w:r w:rsidRPr="00C26C74">
        <w:rPr>
          <w:rFonts w:ascii="Arial" w:hAnsi="Arial"/>
          <w:sz w:val="20"/>
          <w:szCs w:val="20"/>
        </w:rPr>
        <w:t xml:space="preserve">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иметь надлежащее архитектурное оформление.</w:t>
      </w:r>
    </w:p>
    <w:p w:rsidR="00C26C74" w:rsidRPr="00C26C74" w:rsidRDefault="00C26C74" w:rsidP="00C26C74">
      <w:pPr>
        <w:autoSpaceDE w:val="0"/>
        <w:autoSpaceDN w:val="0"/>
        <w:adjustRightInd w:val="0"/>
        <w:ind w:firstLine="720"/>
        <w:jc w:val="both"/>
        <w:rPr>
          <w:rFonts w:ascii="Arial" w:hAnsi="Arial"/>
          <w:sz w:val="20"/>
          <w:szCs w:val="20"/>
        </w:rPr>
      </w:pPr>
      <w:bookmarkStart w:id="290" w:name="sub_138"/>
      <w:bookmarkEnd w:id="289"/>
      <w:r w:rsidRPr="00C26C74">
        <w:rPr>
          <w:rFonts w:ascii="Arial" w:hAnsi="Arial"/>
          <w:sz w:val="20"/>
          <w:szCs w:val="20"/>
        </w:rPr>
        <w:t>13.8</w:t>
      </w:r>
      <w:proofErr w:type="gramStart"/>
      <w:r w:rsidRPr="00C26C74">
        <w:rPr>
          <w:rFonts w:ascii="Arial" w:hAnsi="Arial"/>
          <w:sz w:val="20"/>
          <w:szCs w:val="20"/>
        </w:rPr>
        <w:t xml:space="preserve"> В</w:t>
      </w:r>
      <w:proofErr w:type="gramEnd"/>
      <w:r w:rsidRPr="00C26C74">
        <w:rPr>
          <w:rFonts w:ascii="Arial" w:hAnsi="Arial"/>
          <w:sz w:val="20"/>
          <w:szCs w:val="20"/>
        </w:rPr>
        <w:t xml:space="preserve"> учебных кабинетах и лабораториях школ и средних специальных учебных заведений распределительные щитки для питания учебных приборов следует устанавливать вблизи стола преподавателя.</w:t>
      </w:r>
    </w:p>
    <w:p w:rsidR="00C26C74" w:rsidRPr="00C26C74" w:rsidRDefault="00C26C74" w:rsidP="00C26C74">
      <w:pPr>
        <w:autoSpaceDE w:val="0"/>
        <w:autoSpaceDN w:val="0"/>
        <w:adjustRightInd w:val="0"/>
        <w:ind w:firstLine="720"/>
        <w:jc w:val="both"/>
        <w:rPr>
          <w:rFonts w:ascii="Arial" w:hAnsi="Arial"/>
          <w:sz w:val="20"/>
          <w:szCs w:val="20"/>
        </w:rPr>
      </w:pPr>
      <w:bookmarkStart w:id="291" w:name="sub_139"/>
      <w:bookmarkEnd w:id="290"/>
      <w:r w:rsidRPr="00C26C74">
        <w:rPr>
          <w:rFonts w:ascii="Arial" w:hAnsi="Arial"/>
          <w:sz w:val="20"/>
          <w:szCs w:val="20"/>
        </w:rPr>
        <w:t>13.9</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и общественных зданиях запрещается применение комплектных устройств, внутренние соединения которых выполнены с использованием алюминиевых проводников. Допускается использование в распределительных устройствах специальных алюминиевых сплавов.</w:t>
      </w:r>
    </w:p>
    <w:bookmarkEnd w:id="29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292" w:name="sub_1400"/>
      <w:r w:rsidRPr="00C26C74">
        <w:rPr>
          <w:rFonts w:ascii="Arial" w:hAnsi="Arial"/>
          <w:b/>
          <w:bCs/>
          <w:color w:val="000080"/>
          <w:sz w:val="20"/>
          <w:szCs w:val="20"/>
        </w:rPr>
        <w:t>14 Устройство внутренних электрических сетей</w:t>
      </w:r>
    </w:p>
    <w:bookmarkEnd w:id="29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293" w:name="sub_141"/>
      <w:r w:rsidRPr="00C26C74">
        <w:rPr>
          <w:rFonts w:ascii="Arial" w:hAnsi="Arial"/>
          <w:sz w:val="20"/>
          <w:szCs w:val="20"/>
        </w:rPr>
        <w:t>14.1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bookmarkEnd w:id="29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Прокладку труб следует выполнять с уклоном в сторону улицы. Концы труб, а также сами трубы при прокладке через стену должны иметь тщательную заделку для исключения возможности проникания в помещения влаги и газа.</w:t>
      </w:r>
    </w:p>
    <w:p w:rsidR="00C26C74" w:rsidRPr="00C26C74" w:rsidRDefault="00C26C74" w:rsidP="00C26C74">
      <w:pPr>
        <w:autoSpaceDE w:val="0"/>
        <w:autoSpaceDN w:val="0"/>
        <w:adjustRightInd w:val="0"/>
        <w:ind w:firstLine="720"/>
        <w:jc w:val="both"/>
        <w:rPr>
          <w:rFonts w:ascii="Arial" w:hAnsi="Arial"/>
          <w:sz w:val="20"/>
          <w:szCs w:val="20"/>
        </w:rPr>
      </w:pPr>
      <w:bookmarkStart w:id="294" w:name="sub_142"/>
      <w:r w:rsidRPr="00C26C74">
        <w:rPr>
          <w:rFonts w:ascii="Arial" w:hAnsi="Arial"/>
          <w:sz w:val="20"/>
          <w:szCs w:val="20"/>
        </w:rPr>
        <w:t>14.2</w:t>
      </w:r>
      <w:proofErr w:type="gramStart"/>
      <w:r w:rsidRPr="00C26C74">
        <w:rPr>
          <w:rFonts w:ascii="Arial" w:hAnsi="Arial"/>
          <w:sz w:val="20"/>
          <w:szCs w:val="20"/>
        </w:rPr>
        <w:t xml:space="preserve"> П</w:t>
      </w:r>
      <w:proofErr w:type="gramEnd"/>
      <w:r w:rsidRPr="00C26C74">
        <w:rPr>
          <w:rFonts w:ascii="Arial" w:hAnsi="Arial"/>
          <w:sz w:val="20"/>
          <w:szCs w:val="20"/>
        </w:rPr>
        <w:t>о подвалу и техническому подполью здания допускается прокладка силовых кабелей напряжением до 1 кВ, питающих электроэнергией другие секции здания.</w:t>
      </w:r>
    </w:p>
    <w:p w:rsidR="00C26C74" w:rsidRPr="00C26C74" w:rsidRDefault="00C26C74" w:rsidP="00C26C74">
      <w:pPr>
        <w:autoSpaceDE w:val="0"/>
        <w:autoSpaceDN w:val="0"/>
        <w:adjustRightInd w:val="0"/>
        <w:ind w:firstLine="720"/>
        <w:jc w:val="both"/>
        <w:rPr>
          <w:rFonts w:ascii="Arial" w:hAnsi="Arial"/>
          <w:sz w:val="20"/>
          <w:szCs w:val="20"/>
        </w:rPr>
      </w:pPr>
      <w:bookmarkStart w:id="295" w:name="sub_143"/>
      <w:bookmarkEnd w:id="294"/>
      <w:r w:rsidRPr="00C26C74">
        <w:rPr>
          <w:rFonts w:ascii="Arial" w:hAnsi="Arial"/>
          <w:sz w:val="20"/>
          <w:szCs w:val="20"/>
        </w:rPr>
        <w:t>14.3 Внутренние электрические сети должны быть не распространяющими горение и выполняться кабелями и проводами с медными жилами в соответствии с требованиями 2.1 и 7.1 ПУЭ.</w:t>
      </w:r>
    </w:p>
    <w:bookmarkEnd w:id="29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Допускается применение в питающих и распределительных сетях кабелей и проводов с алюминиевыми жилами сечением не менее 16 мм</w:t>
      </w:r>
      <w:proofErr w:type="gramStart"/>
      <w:r w:rsidRPr="00C26C74">
        <w:rPr>
          <w:rFonts w:ascii="Arial" w:hAnsi="Arial"/>
          <w:sz w:val="20"/>
          <w:szCs w:val="20"/>
        </w:rPr>
        <w:t>2</w:t>
      </w:r>
      <w:proofErr w:type="gramEnd"/>
      <w:r w:rsidRPr="00C26C74">
        <w:rPr>
          <w:rFonts w:ascii="Arial" w:hAnsi="Arial"/>
          <w:sz w:val="20"/>
          <w:szCs w:val="20"/>
        </w:rPr>
        <w:t>.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proofErr w:type="gramStart"/>
      <w:r w:rsidRPr="00C26C74">
        <w:rPr>
          <w:rFonts w:ascii="Arial" w:hAnsi="Arial"/>
          <w:sz w:val="20"/>
          <w:szCs w:val="20"/>
        </w:rPr>
        <w:t>2</w:t>
      </w:r>
      <w:proofErr w:type="gram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Провода электрических сетей силовых электроприемников </w:t>
      </w:r>
      <w:proofErr w:type="spellStart"/>
      <w:r w:rsidRPr="00C26C74">
        <w:rPr>
          <w:rFonts w:ascii="Arial" w:hAnsi="Arial"/>
          <w:sz w:val="20"/>
          <w:szCs w:val="20"/>
        </w:rPr>
        <w:t>постирочных</w:t>
      </w:r>
      <w:proofErr w:type="spellEnd"/>
      <w:r w:rsidRPr="00C26C74">
        <w:rPr>
          <w:rFonts w:ascii="Arial" w:hAnsi="Arial"/>
          <w:sz w:val="20"/>
          <w:szCs w:val="20"/>
        </w:rPr>
        <w:t xml:space="preserve"> цехов и помещений для приготовления растворов в прачечных должны быть с медной жилой в пластмассовой изоляции и прокладываться в полу </w:t>
      </w:r>
      <w:proofErr w:type="spellStart"/>
      <w:r w:rsidRPr="00C26C74">
        <w:rPr>
          <w:rFonts w:ascii="Arial" w:hAnsi="Arial"/>
          <w:sz w:val="20"/>
          <w:szCs w:val="20"/>
        </w:rPr>
        <w:t>замоноличенными</w:t>
      </w:r>
      <w:proofErr w:type="spellEnd"/>
      <w:r w:rsidRPr="00C26C74">
        <w:rPr>
          <w:rFonts w:ascii="Arial" w:hAnsi="Arial"/>
          <w:sz w:val="20"/>
          <w:szCs w:val="20"/>
        </w:rPr>
        <w:t xml:space="preserve">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влаги.</w:t>
      </w:r>
    </w:p>
    <w:p w:rsidR="00C26C74" w:rsidRPr="00C26C74" w:rsidRDefault="00C26C74" w:rsidP="00C26C74">
      <w:pPr>
        <w:autoSpaceDE w:val="0"/>
        <w:autoSpaceDN w:val="0"/>
        <w:adjustRightInd w:val="0"/>
        <w:ind w:firstLine="720"/>
        <w:jc w:val="both"/>
        <w:rPr>
          <w:rFonts w:ascii="Arial" w:hAnsi="Arial"/>
          <w:sz w:val="20"/>
          <w:szCs w:val="20"/>
        </w:rPr>
      </w:pPr>
      <w:bookmarkStart w:id="296" w:name="sub_144"/>
      <w:r w:rsidRPr="00C26C74">
        <w:rPr>
          <w:rFonts w:ascii="Arial" w:hAnsi="Arial"/>
          <w:sz w:val="20"/>
          <w:szCs w:val="20"/>
        </w:rPr>
        <w:t>14.4 Электрические проводки зрелищных предприятий должны выполняться в соответствии с 7.2 ПУЭ.</w:t>
      </w:r>
    </w:p>
    <w:p w:rsidR="00C26C74" w:rsidRPr="00C26C74" w:rsidRDefault="00C26C74" w:rsidP="00C26C74">
      <w:pPr>
        <w:autoSpaceDE w:val="0"/>
        <w:autoSpaceDN w:val="0"/>
        <w:adjustRightInd w:val="0"/>
        <w:ind w:firstLine="720"/>
        <w:jc w:val="both"/>
        <w:rPr>
          <w:rFonts w:ascii="Arial" w:hAnsi="Arial"/>
          <w:sz w:val="20"/>
          <w:szCs w:val="20"/>
        </w:rPr>
      </w:pPr>
      <w:bookmarkStart w:id="297" w:name="sub_145"/>
      <w:bookmarkEnd w:id="296"/>
      <w:r w:rsidRPr="00C26C74">
        <w:rPr>
          <w:rFonts w:ascii="Arial" w:hAnsi="Arial"/>
          <w:sz w:val="20"/>
          <w:szCs w:val="20"/>
        </w:rPr>
        <w:t>14.5</w:t>
      </w:r>
      <w:proofErr w:type="gramStart"/>
      <w:r w:rsidRPr="00C26C74">
        <w:rPr>
          <w:rFonts w:ascii="Arial" w:hAnsi="Arial"/>
          <w:sz w:val="20"/>
          <w:szCs w:val="20"/>
        </w:rPr>
        <w:t xml:space="preserve"> В</w:t>
      </w:r>
      <w:proofErr w:type="gramEnd"/>
      <w:r w:rsidRPr="00C26C74">
        <w:rPr>
          <w:rFonts w:ascii="Arial" w:hAnsi="Arial"/>
          <w:sz w:val="20"/>
          <w:szCs w:val="20"/>
        </w:rPr>
        <w:t xml:space="preserve"> зданиях со строительными конструкциями, выполненными из негорючих и </w:t>
      </w:r>
      <w:proofErr w:type="spellStart"/>
      <w:r w:rsidRPr="00C26C74">
        <w:rPr>
          <w:rFonts w:ascii="Arial" w:hAnsi="Arial"/>
          <w:sz w:val="20"/>
          <w:szCs w:val="20"/>
        </w:rPr>
        <w:t>слабогорючих</w:t>
      </w:r>
      <w:proofErr w:type="spellEnd"/>
      <w:r w:rsidRPr="00C26C74">
        <w:rPr>
          <w:rFonts w:ascii="Arial" w:hAnsi="Arial"/>
          <w:sz w:val="20"/>
          <w:szCs w:val="20"/>
        </w:rPr>
        <w:t xml:space="preserve"> материалов (группа Г1), допускается несменяемая </w:t>
      </w:r>
      <w:proofErr w:type="spellStart"/>
      <w:r w:rsidRPr="00C26C74">
        <w:rPr>
          <w:rFonts w:ascii="Arial" w:hAnsi="Arial"/>
          <w:sz w:val="20"/>
          <w:szCs w:val="20"/>
        </w:rPr>
        <w:t>замоноличенная</w:t>
      </w:r>
      <w:proofErr w:type="spellEnd"/>
      <w:r w:rsidRPr="00C26C74">
        <w:rPr>
          <w:rFonts w:ascii="Arial" w:hAnsi="Arial"/>
          <w:sz w:val="20"/>
          <w:szCs w:val="20"/>
        </w:rPr>
        <w:t xml:space="preserve"> прокладка групповых сетей в бороздах стен, перегородок, перекрытий, под штукатуркой, в слое подготовки пола или в пустотах строительных конструкций, выполняемая кабелем или проводами в защитной оболочке</w:t>
      </w:r>
      <w:hyperlink w:anchor="sub_9871" w:history="1">
        <w:r w:rsidRPr="00C26C74">
          <w:rPr>
            <w:rFonts w:ascii="Arial" w:hAnsi="Arial"/>
            <w:color w:val="008000"/>
            <w:sz w:val="20"/>
            <w:szCs w:val="20"/>
            <w:u w:val="single"/>
          </w:rPr>
          <w:t>*</w:t>
        </w:r>
      </w:hyperlink>
      <w:r w:rsidRPr="00C26C74">
        <w:rPr>
          <w:rFonts w:ascii="Arial" w:hAnsi="Arial"/>
          <w:sz w:val="20"/>
          <w:szCs w:val="20"/>
        </w:rPr>
        <w:t xml:space="preserve">. Применение несменяемой </w:t>
      </w:r>
      <w:proofErr w:type="spellStart"/>
      <w:r w:rsidRPr="00C26C74">
        <w:rPr>
          <w:rFonts w:ascii="Arial" w:hAnsi="Arial"/>
          <w:sz w:val="20"/>
          <w:szCs w:val="20"/>
        </w:rPr>
        <w:t>замоноличенной</w:t>
      </w:r>
      <w:proofErr w:type="spellEnd"/>
      <w:r w:rsidRPr="00C26C74">
        <w:rPr>
          <w:rFonts w:ascii="Arial" w:hAnsi="Arial"/>
          <w:sz w:val="20"/>
          <w:szCs w:val="20"/>
        </w:rPr>
        <w:t xml:space="preserve"> прокладки проводов и кабелей в панелях стен, перегородок и перекрытий, выполненной при их изготовлении или </w:t>
      </w:r>
      <w:proofErr w:type="gramStart"/>
      <w:r w:rsidRPr="00C26C74">
        <w:rPr>
          <w:rFonts w:ascii="Arial" w:hAnsi="Arial"/>
          <w:sz w:val="20"/>
          <w:szCs w:val="20"/>
        </w:rPr>
        <w:t>выполненной</w:t>
      </w:r>
      <w:proofErr w:type="gramEnd"/>
      <w:r w:rsidRPr="00C26C74">
        <w:rPr>
          <w:rFonts w:ascii="Arial" w:hAnsi="Arial"/>
          <w:sz w:val="20"/>
          <w:szCs w:val="20"/>
        </w:rPr>
        <w:t xml:space="preserve"> в монтажных стыках при монтаже зданий, не допускается.</w:t>
      </w:r>
    </w:p>
    <w:bookmarkEnd w:id="29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В зданиях со строительными конструкциями, выполненными из горючих материалов групп Г</w:t>
      </w:r>
      <w:proofErr w:type="gramStart"/>
      <w:r w:rsidRPr="00C26C74">
        <w:rPr>
          <w:rFonts w:ascii="Arial" w:hAnsi="Arial"/>
          <w:sz w:val="20"/>
          <w:szCs w:val="20"/>
        </w:rPr>
        <w:t>2</w:t>
      </w:r>
      <w:proofErr w:type="gramEnd"/>
      <w:r w:rsidRPr="00C26C74">
        <w:rPr>
          <w:rFonts w:ascii="Arial" w:hAnsi="Arial"/>
          <w:sz w:val="20"/>
          <w:szCs w:val="20"/>
        </w:rPr>
        <w:t xml:space="preserve"> и (или) Г3, допускается: открытая прокладка одиночных кабелей и проводов в защитной оболочке с медными жилами сечением не более 6 мм2 в ПВХ изоляции в исполнении НГ или LS без подкладки; скрытая прокладка под штукатуркой кабелей и проводов в защитной оболочке с медными жилами сечением не более 6 мм</w:t>
      </w:r>
      <w:proofErr w:type="gramStart"/>
      <w:r w:rsidRPr="00C26C74">
        <w:rPr>
          <w:rFonts w:ascii="Arial" w:hAnsi="Arial"/>
          <w:sz w:val="20"/>
          <w:szCs w:val="20"/>
        </w:rPr>
        <w:t>2</w:t>
      </w:r>
      <w:proofErr w:type="gramEnd"/>
      <w:r w:rsidRPr="00C26C74">
        <w:rPr>
          <w:rFonts w:ascii="Arial" w:hAnsi="Arial"/>
          <w:sz w:val="20"/>
          <w:szCs w:val="20"/>
        </w:rPr>
        <w:t xml:space="preserve"> в исполнении НГ или LS по намету штукатурки.</w:t>
      </w:r>
    </w:p>
    <w:p w:rsidR="00C26C74" w:rsidRPr="00C26C74" w:rsidRDefault="00C26C74" w:rsidP="00C26C74">
      <w:pPr>
        <w:autoSpaceDE w:val="0"/>
        <w:autoSpaceDN w:val="0"/>
        <w:adjustRightInd w:val="0"/>
        <w:ind w:firstLine="720"/>
        <w:jc w:val="both"/>
        <w:rPr>
          <w:rFonts w:ascii="Arial" w:hAnsi="Arial"/>
          <w:sz w:val="20"/>
          <w:szCs w:val="20"/>
        </w:rPr>
      </w:pPr>
      <w:bookmarkStart w:id="298" w:name="sub_146"/>
      <w:r w:rsidRPr="00C26C74">
        <w:rPr>
          <w:rFonts w:ascii="Arial" w:hAnsi="Arial"/>
          <w:sz w:val="20"/>
          <w:szCs w:val="20"/>
        </w:rPr>
        <w:t>14.6</w:t>
      </w:r>
      <w:proofErr w:type="gramStart"/>
      <w:r w:rsidRPr="00C26C74">
        <w:rPr>
          <w:rFonts w:ascii="Arial" w:hAnsi="Arial"/>
          <w:sz w:val="20"/>
          <w:szCs w:val="20"/>
        </w:rPr>
        <w:t xml:space="preserve"> В</w:t>
      </w:r>
      <w:proofErr w:type="gramEnd"/>
      <w:r w:rsidRPr="00C26C74">
        <w:rPr>
          <w:rFonts w:ascii="Arial" w:hAnsi="Arial"/>
          <w:sz w:val="20"/>
          <w:szCs w:val="20"/>
        </w:rPr>
        <w:t xml:space="preserve"> неотапливаемых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2.1 и 7.1 ПУЭ.</w:t>
      </w:r>
    </w:p>
    <w:p w:rsidR="00C26C74" w:rsidRPr="00C26C74" w:rsidRDefault="00C26C74" w:rsidP="00C26C74">
      <w:pPr>
        <w:autoSpaceDE w:val="0"/>
        <w:autoSpaceDN w:val="0"/>
        <w:adjustRightInd w:val="0"/>
        <w:ind w:firstLine="720"/>
        <w:jc w:val="both"/>
        <w:rPr>
          <w:rFonts w:ascii="Arial" w:hAnsi="Arial"/>
          <w:sz w:val="20"/>
          <w:szCs w:val="20"/>
        </w:rPr>
      </w:pPr>
      <w:bookmarkStart w:id="299" w:name="sub_147"/>
      <w:bookmarkEnd w:id="298"/>
      <w:r w:rsidRPr="00C26C74">
        <w:rPr>
          <w:rFonts w:ascii="Arial" w:hAnsi="Arial"/>
          <w:sz w:val="20"/>
          <w:szCs w:val="20"/>
        </w:rPr>
        <w:t>14.7</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в которых возможно перемещение технологического оборудования в связи с изменением производственного цикла (торговые, выставочные, демонстрационные и читальные залы, цехи предприятий бытового обслуживания, лаборатории и т.п.), и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w:t>
      </w:r>
    </w:p>
    <w:bookmarkEnd w:id="29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Размещение светильников, а также аппаратов управления освещением в помещениях с гибкой планировкой должно допускать возможность изменения планировки этих помещений.</w:t>
      </w:r>
    </w:p>
    <w:p w:rsidR="00C26C74" w:rsidRPr="00C26C74" w:rsidRDefault="00C26C74" w:rsidP="00C26C74">
      <w:pPr>
        <w:autoSpaceDE w:val="0"/>
        <w:autoSpaceDN w:val="0"/>
        <w:adjustRightInd w:val="0"/>
        <w:ind w:firstLine="720"/>
        <w:jc w:val="both"/>
        <w:rPr>
          <w:rFonts w:ascii="Arial" w:hAnsi="Arial"/>
          <w:sz w:val="20"/>
          <w:szCs w:val="20"/>
        </w:rPr>
      </w:pPr>
      <w:bookmarkStart w:id="300" w:name="sub_148"/>
      <w:r w:rsidRPr="00C26C74">
        <w:rPr>
          <w:rFonts w:ascii="Arial" w:hAnsi="Arial"/>
          <w:sz w:val="20"/>
          <w:szCs w:val="20"/>
        </w:rPr>
        <w:t xml:space="preserve">14.8 Групповые сети в помещениях следует выполнять </w:t>
      </w:r>
      <w:proofErr w:type="gramStart"/>
      <w:r w:rsidRPr="00C26C74">
        <w:rPr>
          <w:rFonts w:ascii="Arial" w:hAnsi="Arial"/>
          <w:sz w:val="20"/>
          <w:szCs w:val="20"/>
        </w:rPr>
        <w:t>сменяемыми</w:t>
      </w:r>
      <w:proofErr w:type="gramEnd"/>
      <w:r w:rsidRPr="00C26C74">
        <w:rPr>
          <w:rFonts w:ascii="Arial" w:hAnsi="Arial"/>
          <w:sz w:val="20"/>
          <w:szCs w:val="20"/>
        </w:rPr>
        <w:t xml:space="preserve">: скрыто - в специальных каналах строительных конструкций, </w:t>
      </w:r>
      <w:proofErr w:type="spellStart"/>
      <w:r w:rsidRPr="00C26C74">
        <w:rPr>
          <w:rFonts w:ascii="Arial" w:hAnsi="Arial"/>
          <w:sz w:val="20"/>
          <w:szCs w:val="20"/>
        </w:rPr>
        <w:t>замоноличенных</w:t>
      </w:r>
      <w:proofErr w:type="spellEnd"/>
      <w:r w:rsidRPr="00C26C74">
        <w:rPr>
          <w:rFonts w:ascii="Arial" w:hAnsi="Arial"/>
          <w:sz w:val="20"/>
          <w:szCs w:val="20"/>
        </w:rPr>
        <w:t xml:space="preserve"> трубах; открыто - в электротехнических плинтусах, коробах и т.п.</w:t>
      </w:r>
    </w:p>
    <w:p w:rsidR="00C26C74" w:rsidRPr="00C26C74" w:rsidRDefault="00C26C74" w:rsidP="00C26C74">
      <w:pPr>
        <w:autoSpaceDE w:val="0"/>
        <w:autoSpaceDN w:val="0"/>
        <w:adjustRightInd w:val="0"/>
        <w:ind w:firstLine="720"/>
        <w:jc w:val="both"/>
        <w:rPr>
          <w:rFonts w:ascii="Arial" w:hAnsi="Arial"/>
          <w:sz w:val="20"/>
          <w:szCs w:val="20"/>
        </w:rPr>
      </w:pPr>
      <w:bookmarkStart w:id="301" w:name="sub_149"/>
      <w:bookmarkEnd w:id="300"/>
      <w:r w:rsidRPr="00C26C74">
        <w:rPr>
          <w:rFonts w:ascii="Arial" w:hAnsi="Arial"/>
          <w:sz w:val="20"/>
          <w:szCs w:val="20"/>
        </w:rPr>
        <w:t xml:space="preserve">14.9 Распределительные сети следует выполнять </w:t>
      </w:r>
      <w:proofErr w:type="gramStart"/>
      <w:r w:rsidRPr="00C26C74">
        <w:rPr>
          <w:rFonts w:ascii="Arial" w:hAnsi="Arial"/>
          <w:sz w:val="20"/>
          <w:szCs w:val="20"/>
        </w:rPr>
        <w:t>сменяемыми</w:t>
      </w:r>
      <w:proofErr w:type="gramEnd"/>
      <w:r w:rsidRPr="00C26C74">
        <w:rPr>
          <w:rFonts w:ascii="Arial" w:hAnsi="Arial"/>
          <w:sz w:val="20"/>
          <w:szCs w:val="20"/>
        </w:rPr>
        <w:t>:</w:t>
      </w:r>
    </w:p>
    <w:bookmarkEnd w:id="30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открыто - проводами в пластмассовых трубах и коробах, а также кабелями. В технических подпольях и этажах, помещениях инженерных служб, технических коридорах, подвалах и подпольях допускается прокладка на лотках в соответствии с требованиями ГОСТ </w:t>
      </w:r>
      <w:proofErr w:type="gramStart"/>
      <w:r w:rsidRPr="00C26C74">
        <w:rPr>
          <w:rFonts w:ascii="Arial" w:hAnsi="Arial"/>
          <w:sz w:val="20"/>
          <w:szCs w:val="20"/>
        </w:rPr>
        <w:t>Р</w:t>
      </w:r>
      <w:proofErr w:type="gramEnd"/>
      <w:r w:rsidRPr="00C26C74">
        <w:rPr>
          <w:rFonts w:ascii="Arial" w:hAnsi="Arial"/>
          <w:sz w:val="20"/>
          <w:szCs w:val="20"/>
        </w:rPr>
        <w:t xml:space="preserve"> 50571.15;</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скрыто - в специальных каналах и пустотах строительных конструкций, в бороздах, </w:t>
      </w:r>
      <w:proofErr w:type="spellStart"/>
      <w:r w:rsidRPr="00C26C74">
        <w:rPr>
          <w:rFonts w:ascii="Arial" w:hAnsi="Arial"/>
          <w:sz w:val="20"/>
          <w:szCs w:val="20"/>
        </w:rPr>
        <w:t>штрабах</w:t>
      </w:r>
      <w:proofErr w:type="spellEnd"/>
      <w:r w:rsidRPr="00C26C74">
        <w:rPr>
          <w:rFonts w:ascii="Arial" w:hAnsi="Arial"/>
          <w:sz w:val="20"/>
          <w:szCs w:val="20"/>
        </w:rPr>
        <w:t>, в слое подготовки пола кабелем или изолированными проводами в защитной оболочке.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Горизонтальные участки распределительных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rsidR="00C26C74" w:rsidRPr="00C26C74" w:rsidRDefault="00C26C74" w:rsidP="00C26C74">
      <w:pPr>
        <w:autoSpaceDE w:val="0"/>
        <w:autoSpaceDN w:val="0"/>
        <w:adjustRightInd w:val="0"/>
        <w:ind w:firstLine="720"/>
        <w:jc w:val="both"/>
        <w:rPr>
          <w:rFonts w:ascii="Arial" w:hAnsi="Arial"/>
          <w:sz w:val="20"/>
          <w:szCs w:val="20"/>
        </w:rPr>
      </w:pPr>
      <w:bookmarkStart w:id="302" w:name="sub_1410"/>
      <w:r w:rsidRPr="00C26C74">
        <w:rPr>
          <w:rFonts w:ascii="Arial" w:hAnsi="Arial"/>
          <w:sz w:val="20"/>
          <w:szCs w:val="20"/>
        </w:rPr>
        <w:t>14.10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w:t>
      </w:r>
      <w:proofErr w:type="spellStart"/>
      <w:r w:rsidRPr="00C26C74">
        <w:rPr>
          <w:rFonts w:ascii="Arial" w:hAnsi="Arial"/>
          <w:sz w:val="20"/>
          <w:szCs w:val="20"/>
        </w:rPr>
        <w:t>электроблоков</w:t>
      </w:r>
      <w:proofErr w:type="spellEnd"/>
      <w:r w:rsidRPr="00C26C74">
        <w:rPr>
          <w:rFonts w:ascii="Arial" w:hAnsi="Arial"/>
          <w:sz w:val="20"/>
          <w:szCs w:val="20"/>
        </w:rPr>
        <w:t xml:space="preserve">), а также в устройствах этажных распределительных </w:t>
      </w:r>
      <w:proofErr w:type="spellStart"/>
      <w:r w:rsidRPr="00C26C74">
        <w:rPr>
          <w:rFonts w:ascii="Arial" w:hAnsi="Arial"/>
          <w:sz w:val="20"/>
          <w:szCs w:val="20"/>
        </w:rPr>
        <w:t>прислонного</w:t>
      </w:r>
      <w:proofErr w:type="spellEnd"/>
      <w:r w:rsidRPr="00C26C74">
        <w:rPr>
          <w:rFonts w:ascii="Arial" w:hAnsi="Arial"/>
          <w:sz w:val="20"/>
          <w:szCs w:val="20"/>
        </w:rPr>
        <w:t xml:space="preserve"> типа. В этих же конструкциях рекомендуется размещать совмещенные этажные </w:t>
      </w:r>
      <w:proofErr w:type="spellStart"/>
      <w:r w:rsidRPr="00C26C74">
        <w:rPr>
          <w:rFonts w:ascii="Arial" w:hAnsi="Arial"/>
          <w:sz w:val="20"/>
          <w:szCs w:val="20"/>
        </w:rPr>
        <w:t>электрошкафы</w:t>
      </w:r>
      <w:proofErr w:type="spellEnd"/>
      <w:r w:rsidRPr="00C26C74">
        <w:rPr>
          <w:rFonts w:ascii="Arial" w:hAnsi="Arial"/>
          <w:sz w:val="20"/>
          <w:szCs w:val="20"/>
        </w:rPr>
        <w:t xml:space="preserve"> (щитки) и ящики для соединений и разветвлений проводников. Разрешается для выполнения стояков применять </w:t>
      </w:r>
      <w:proofErr w:type="spellStart"/>
      <w:r w:rsidRPr="00C26C74">
        <w:rPr>
          <w:rFonts w:ascii="Arial" w:hAnsi="Arial"/>
          <w:sz w:val="20"/>
          <w:szCs w:val="20"/>
        </w:rPr>
        <w:t>шинопроводы</w:t>
      </w:r>
      <w:proofErr w:type="spellEnd"/>
      <w:r w:rsidRPr="00C26C74">
        <w:rPr>
          <w:rFonts w:ascii="Arial" w:hAnsi="Arial"/>
          <w:sz w:val="20"/>
          <w:szCs w:val="20"/>
        </w:rPr>
        <w:t xml:space="preserve"> (комплектные </w:t>
      </w:r>
      <w:proofErr w:type="spellStart"/>
      <w:r w:rsidRPr="00C26C74">
        <w:rPr>
          <w:rFonts w:ascii="Arial" w:hAnsi="Arial"/>
          <w:sz w:val="20"/>
          <w:szCs w:val="20"/>
        </w:rPr>
        <w:t>токопроводы</w:t>
      </w:r>
      <w:proofErr w:type="spellEnd"/>
      <w:r w:rsidRPr="00C26C74">
        <w:rPr>
          <w:rFonts w:ascii="Arial" w:hAnsi="Arial"/>
          <w:sz w:val="20"/>
          <w:szCs w:val="20"/>
        </w:rPr>
        <w:t>) и трубы. Прокладка стояков в квартирах, а также через помещения других собственников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303" w:name="sub_1411"/>
      <w:bookmarkEnd w:id="302"/>
      <w:r w:rsidRPr="00C26C74">
        <w:rPr>
          <w:rFonts w:ascii="Arial" w:hAnsi="Arial"/>
          <w:sz w:val="20"/>
          <w:szCs w:val="20"/>
        </w:rPr>
        <w:t>14.11</w:t>
      </w:r>
      <w:proofErr w:type="gramStart"/>
      <w:r w:rsidRPr="00C26C74">
        <w:rPr>
          <w:rFonts w:ascii="Arial" w:hAnsi="Arial"/>
          <w:sz w:val="20"/>
          <w:szCs w:val="20"/>
        </w:rPr>
        <w:t xml:space="preserve"> В</w:t>
      </w:r>
      <w:proofErr w:type="gramEnd"/>
      <w:r w:rsidRPr="00C26C74">
        <w:rPr>
          <w:rFonts w:ascii="Arial" w:hAnsi="Arial"/>
          <w:sz w:val="20"/>
          <w:szCs w:val="20"/>
        </w:rPr>
        <w:t xml:space="preserve"> лестничных клетках открытая прокладка кабелей и проводов не допускается. Разрешается прокладка линий питания освещения лестничных клеток и коридоров, а также линий питания квартир в зданиях высотой до 5 этажей в стальных трубах и коробах.</w:t>
      </w:r>
    </w:p>
    <w:p w:rsidR="00C26C74" w:rsidRPr="00C26C74" w:rsidRDefault="00C26C74" w:rsidP="00C26C74">
      <w:pPr>
        <w:autoSpaceDE w:val="0"/>
        <w:autoSpaceDN w:val="0"/>
        <w:adjustRightInd w:val="0"/>
        <w:ind w:firstLine="720"/>
        <w:jc w:val="both"/>
        <w:rPr>
          <w:rFonts w:ascii="Arial" w:hAnsi="Arial"/>
          <w:sz w:val="20"/>
          <w:szCs w:val="20"/>
        </w:rPr>
      </w:pPr>
      <w:bookmarkStart w:id="304" w:name="sub_1412"/>
      <w:bookmarkEnd w:id="303"/>
      <w:r w:rsidRPr="00C26C74">
        <w:rPr>
          <w:rFonts w:ascii="Arial" w:hAnsi="Arial"/>
          <w:sz w:val="20"/>
          <w:szCs w:val="20"/>
        </w:rPr>
        <w:t>14.12 Сети освещения шахт лифтов в пределах шахт должны прокладываться скрыто, в вертикальных каналах. Допускается их открытая прокладка.</w:t>
      </w:r>
    </w:p>
    <w:p w:rsidR="00C26C74" w:rsidRPr="00C26C74" w:rsidRDefault="00C26C74" w:rsidP="00C26C74">
      <w:pPr>
        <w:autoSpaceDE w:val="0"/>
        <w:autoSpaceDN w:val="0"/>
        <w:adjustRightInd w:val="0"/>
        <w:ind w:firstLine="720"/>
        <w:jc w:val="both"/>
        <w:rPr>
          <w:rFonts w:ascii="Arial" w:hAnsi="Arial"/>
          <w:sz w:val="20"/>
          <w:szCs w:val="20"/>
        </w:rPr>
      </w:pPr>
      <w:bookmarkStart w:id="305" w:name="sub_1413"/>
      <w:bookmarkEnd w:id="304"/>
      <w:r w:rsidRPr="00C26C74">
        <w:rPr>
          <w:rFonts w:ascii="Arial" w:hAnsi="Arial"/>
          <w:sz w:val="20"/>
          <w:szCs w:val="20"/>
        </w:rPr>
        <w:t xml:space="preserve">14.13 Совместная прокладка </w:t>
      </w:r>
      <w:proofErr w:type="spellStart"/>
      <w:r w:rsidRPr="00C26C74">
        <w:rPr>
          <w:rFonts w:ascii="Arial" w:hAnsi="Arial"/>
          <w:sz w:val="20"/>
          <w:szCs w:val="20"/>
        </w:rPr>
        <w:t>взаиморезервируемых</w:t>
      </w:r>
      <w:proofErr w:type="spellEnd"/>
      <w:r w:rsidRPr="00C26C74">
        <w:rPr>
          <w:rFonts w:ascii="Arial" w:hAnsi="Arial"/>
          <w:sz w:val="20"/>
          <w:szCs w:val="20"/>
        </w:rPr>
        <w:t xml:space="preserve">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или лотке при наличии разделительной в противопожарном отношении перегородки с огнестойкостью EI 45.</w:t>
      </w:r>
    </w:p>
    <w:p w:rsidR="00C26C74" w:rsidRPr="00C26C74" w:rsidRDefault="00C26C74" w:rsidP="00C26C74">
      <w:pPr>
        <w:autoSpaceDE w:val="0"/>
        <w:autoSpaceDN w:val="0"/>
        <w:adjustRightInd w:val="0"/>
        <w:ind w:firstLine="720"/>
        <w:jc w:val="both"/>
        <w:rPr>
          <w:rFonts w:ascii="Arial" w:hAnsi="Arial"/>
          <w:sz w:val="20"/>
          <w:szCs w:val="20"/>
        </w:rPr>
      </w:pPr>
      <w:bookmarkStart w:id="306" w:name="sub_1414"/>
      <w:bookmarkEnd w:id="305"/>
      <w:r w:rsidRPr="00C26C74">
        <w:rPr>
          <w:rFonts w:ascii="Arial" w:hAnsi="Arial"/>
          <w:sz w:val="20"/>
          <w:szCs w:val="20"/>
        </w:rPr>
        <w:t>14.14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 рекомендуется выполнять в стальных трубах.</w:t>
      </w:r>
    </w:p>
    <w:p w:rsidR="00C26C74" w:rsidRPr="00C26C74" w:rsidRDefault="00C26C74" w:rsidP="00C26C74">
      <w:pPr>
        <w:autoSpaceDE w:val="0"/>
        <w:autoSpaceDN w:val="0"/>
        <w:adjustRightInd w:val="0"/>
        <w:ind w:firstLine="720"/>
        <w:jc w:val="both"/>
        <w:rPr>
          <w:rFonts w:ascii="Arial" w:hAnsi="Arial"/>
          <w:sz w:val="20"/>
          <w:szCs w:val="20"/>
        </w:rPr>
      </w:pPr>
      <w:bookmarkStart w:id="307" w:name="sub_1415"/>
      <w:bookmarkEnd w:id="306"/>
      <w:r w:rsidRPr="00C26C74">
        <w:rPr>
          <w:rFonts w:ascii="Arial" w:hAnsi="Arial"/>
          <w:sz w:val="20"/>
          <w:szCs w:val="20"/>
        </w:rPr>
        <w:t>14.15 Электропроводки в полостях над непроходными подвесными потолками и внутри сборных перегородок рассматриваются как скрытые, и их следует выполнять:</w:t>
      </w:r>
    </w:p>
    <w:bookmarkEnd w:id="30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 за подвесными потолками и в пустотах перегородок, выполненных из негорючих материалов НГ и группы горючести Г1, электропроводки выполнять проводами и/или кабелями в удовлетворяющих требованиям пожарной безопасности неметаллических трубах и неметаллических коробах, а так же кабелями с индексом </w:t>
      </w:r>
      <w:proofErr w:type="spellStart"/>
      <w:r w:rsidRPr="00C26C74">
        <w:rPr>
          <w:rFonts w:ascii="Arial" w:hAnsi="Arial"/>
          <w:sz w:val="20"/>
          <w:szCs w:val="20"/>
        </w:rPr>
        <w:t>нг</w:t>
      </w:r>
      <w:proofErr w:type="spellEnd"/>
      <w:r w:rsidRPr="00C26C74">
        <w:rPr>
          <w:rFonts w:ascii="Arial" w:hAnsi="Arial"/>
          <w:sz w:val="20"/>
          <w:szCs w:val="20"/>
        </w:rPr>
        <w:t xml:space="preserve">-LS (не распространяющие горение, с низким </w:t>
      </w:r>
      <w:proofErr w:type="spellStart"/>
      <w:r w:rsidRPr="00C26C74">
        <w:rPr>
          <w:rFonts w:ascii="Arial" w:hAnsi="Arial"/>
          <w:sz w:val="20"/>
          <w:szCs w:val="20"/>
        </w:rPr>
        <w:t>дым</w:t>
      </w:r>
      <w:proofErr w:type="gramStart"/>
      <w:r w:rsidRPr="00C26C74">
        <w:rPr>
          <w:rFonts w:ascii="Arial" w:hAnsi="Arial"/>
          <w:sz w:val="20"/>
          <w:szCs w:val="20"/>
        </w:rPr>
        <w:t>о</w:t>
      </w:r>
      <w:proofErr w:type="spellEnd"/>
      <w:r w:rsidRPr="00C26C74">
        <w:rPr>
          <w:rFonts w:ascii="Arial" w:hAnsi="Arial"/>
          <w:sz w:val="20"/>
          <w:szCs w:val="20"/>
        </w:rPr>
        <w:t>-</w:t>
      </w:r>
      <w:proofErr w:type="gramEnd"/>
      <w:r w:rsidRPr="00C26C74">
        <w:rPr>
          <w:rFonts w:ascii="Arial" w:hAnsi="Arial"/>
          <w:sz w:val="20"/>
          <w:szCs w:val="20"/>
        </w:rPr>
        <w:t xml:space="preserve"> и </w:t>
      </w:r>
      <w:proofErr w:type="spellStart"/>
      <w:r w:rsidRPr="00C26C74">
        <w:rPr>
          <w:rFonts w:ascii="Arial" w:hAnsi="Arial"/>
          <w:sz w:val="20"/>
          <w:szCs w:val="20"/>
        </w:rPr>
        <w:t>газовыделением</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за подвесными потолками и в пустотах перегородок, выполненных с использованием материалов группы горючести Г</w:t>
      </w:r>
      <w:proofErr w:type="gramStart"/>
      <w:r w:rsidRPr="00C26C74">
        <w:rPr>
          <w:rFonts w:ascii="Arial" w:hAnsi="Arial"/>
          <w:sz w:val="20"/>
          <w:szCs w:val="20"/>
        </w:rPr>
        <w:t>2</w:t>
      </w:r>
      <w:proofErr w:type="gramEnd"/>
      <w:r w:rsidRPr="00C26C74">
        <w:rPr>
          <w:rFonts w:ascii="Arial" w:hAnsi="Arial"/>
          <w:sz w:val="20"/>
          <w:szCs w:val="20"/>
        </w:rPr>
        <w:t>, электропроводки выполнять проводами и/или кабелями в металлических трубах и металлических коробах со степенью защиты не ниже IP4X;</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за подвесными потолками и в пустотах перегородок, выполненных с использованием материалов группы горючести Г3, электропроводки выполнять кабелем в металлических трубах и металлических коробах со степенью защиты не ниже IP4X;</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за подвесными потолками и в пустотах перегородок, выполненных с использованием материалов группы горючести Г</w:t>
      </w:r>
      <w:proofErr w:type="gramStart"/>
      <w:r w:rsidRPr="00C26C74">
        <w:rPr>
          <w:rFonts w:ascii="Arial" w:hAnsi="Arial"/>
          <w:sz w:val="20"/>
          <w:szCs w:val="20"/>
        </w:rPr>
        <w:t>4</w:t>
      </w:r>
      <w:proofErr w:type="gramEnd"/>
      <w:r w:rsidRPr="00C26C74">
        <w:rPr>
          <w:rFonts w:ascii="Arial" w:hAnsi="Arial"/>
          <w:sz w:val="20"/>
          <w:szCs w:val="20"/>
        </w:rPr>
        <w:t xml:space="preserve">, электропроводки выполнять проводами и/или кабелями в обладающих </w:t>
      </w:r>
      <w:proofErr w:type="spellStart"/>
      <w:r w:rsidRPr="00C26C74">
        <w:rPr>
          <w:rFonts w:ascii="Arial" w:hAnsi="Arial"/>
          <w:sz w:val="20"/>
          <w:szCs w:val="20"/>
        </w:rPr>
        <w:lastRenderedPageBreak/>
        <w:t>локализационной</w:t>
      </w:r>
      <w:proofErr w:type="spellEnd"/>
      <w:r w:rsidRPr="00C26C74">
        <w:rPr>
          <w:rFonts w:ascii="Arial" w:hAnsi="Arial"/>
          <w:sz w:val="20"/>
          <w:szCs w:val="20"/>
        </w:rPr>
        <w:t xml:space="preserve"> способностью металлических трубах, а также в обладающих </w:t>
      </w:r>
      <w:proofErr w:type="spellStart"/>
      <w:r w:rsidRPr="00C26C74">
        <w:rPr>
          <w:rFonts w:ascii="Arial" w:hAnsi="Arial"/>
          <w:sz w:val="20"/>
          <w:szCs w:val="20"/>
        </w:rPr>
        <w:t>локализационной</w:t>
      </w:r>
      <w:proofErr w:type="spellEnd"/>
      <w:r w:rsidRPr="00C26C74">
        <w:rPr>
          <w:rFonts w:ascii="Arial" w:hAnsi="Arial"/>
          <w:sz w:val="20"/>
          <w:szCs w:val="20"/>
        </w:rPr>
        <w:t xml:space="preserve"> способностью металлических глухих коробах;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электропроводка должна быть сменяемой.</w:t>
      </w:r>
    </w:p>
    <w:p w:rsidR="00C26C74" w:rsidRPr="00C26C74" w:rsidRDefault="00C26C74" w:rsidP="00C26C74">
      <w:pPr>
        <w:autoSpaceDE w:val="0"/>
        <w:autoSpaceDN w:val="0"/>
        <w:adjustRightInd w:val="0"/>
        <w:ind w:firstLine="720"/>
        <w:jc w:val="both"/>
        <w:rPr>
          <w:rFonts w:ascii="Arial" w:hAnsi="Arial"/>
          <w:sz w:val="20"/>
          <w:szCs w:val="20"/>
        </w:rPr>
      </w:pPr>
      <w:proofErr w:type="spellStart"/>
      <w:r w:rsidRPr="00C26C74">
        <w:rPr>
          <w:rFonts w:ascii="Arial" w:hAnsi="Arial"/>
          <w:sz w:val="20"/>
          <w:szCs w:val="20"/>
        </w:rPr>
        <w:t>Локализационная</w:t>
      </w:r>
      <w:proofErr w:type="spellEnd"/>
      <w:r w:rsidRPr="00C26C74">
        <w:rPr>
          <w:rFonts w:ascii="Arial" w:hAnsi="Arial"/>
          <w:sz w:val="20"/>
          <w:szCs w:val="20"/>
        </w:rPr>
        <w:t xml:space="preserve"> способность - это способность стальной трубы выдерживать короткое замыкание в электропроводке, проложенной в ней, без прогорания ее стенок - </w:t>
      </w:r>
      <w:hyperlink w:anchor="sub_77141" w:history="1">
        <w:r w:rsidRPr="00C26C74">
          <w:rPr>
            <w:rFonts w:ascii="Arial" w:hAnsi="Arial"/>
            <w:color w:val="008000"/>
            <w:sz w:val="20"/>
            <w:szCs w:val="20"/>
            <w:u w:val="single"/>
          </w:rPr>
          <w:t>таблица 14.1</w:t>
        </w:r>
      </w:hyperlink>
      <w:r w:rsidRPr="00C26C74">
        <w:rPr>
          <w:rFonts w:ascii="Arial" w:hAnsi="Arial"/>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08" w:name="sub_77141"/>
      <w:r w:rsidRPr="00C26C74">
        <w:rPr>
          <w:rFonts w:ascii="Arial" w:hAnsi="Arial"/>
          <w:b/>
          <w:bCs/>
          <w:color w:val="000080"/>
          <w:sz w:val="20"/>
          <w:szCs w:val="20"/>
        </w:rPr>
        <w:t>Таблица 14.1 - Толщина стенки стальной трубы, обеспечивающая</w:t>
      </w:r>
      <w:r w:rsidRPr="00C26C74">
        <w:rPr>
          <w:rFonts w:ascii="Arial" w:hAnsi="Arial"/>
          <w:b/>
          <w:bCs/>
          <w:color w:val="000080"/>
          <w:sz w:val="20"/>
          <w:szCs w:val="20"/>
        </w:rPr>
        <w:br/>
        <w:t xml:space="preserve">ее </w:t>
      </w:r>
      <w:proofErr w:type="spellStart"/>
      <w:r w:rsidRPr="00C26C74">
        <w:rPr>
          <w:rFonts w:ascii="Arial" w:hAnsi="Arial"/>
          <w:b/>
          <w:bCs/>
          <w:color w:val="000080"/>
          <w:sz w:val="20"/>
          <w:szCs w:val="20"/>
        </w:rPr>
        <w:t>локализационную</w:t>
      </w:r>
      <w:proofErr w:type="spellEnd"/>
      <w:r w:rsidRPr="00C26C74">
        <w:rPr>
          <w:rFonts w:ascii="Arial" w:hAnsi="Arial"/>
          <w:b/>
          <w:bCs/>
          <w:color w:val="000080"/>
          <w:sz w:val="20"/>
          <w:szCs w:val="20"/>
        </w:rPr>
        <w:t xml:space="preserve"> способность</w:t>
      </w:r>
    </w:p>
    <w:bookmarkEnd w:id="30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Максимальное сечение жилы провода, мм2       │  Толщина стенки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трубы, не менее,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Алюминий         │           Медь           │        мм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До 4           │          До 2,5          │  Не нормируется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6            │            -             │       2,5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10            │            4             │       2,8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16; 25          │          6; 10           │       3,2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35; 50          │            16            │       3,5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70            │          25; 35          │       4,0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Сумма площадей поперечных сечений (с изоляцией и оболочкой) проводов и кабелей, прокладываемых в одном коробе, не должна превышать 40%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rsidR="00C26C74" w:rsidRPr="00C26C74" w:rsidRDefault="00C26C74" w:rsidP="00C26C74">
      <w:pPr>
        <w:autoSpaceDE w:val="0"/>
        <w:autoSpaceDN w:val="0"/>
        <w:adjustRightInd w:val="0"/>
        <w:ind w:firstLine="720"/>
        <w:jc w:val="both"/>
        <w:rPr>
          <w:rFonts w:ascii="Arial" w:hAnsi="Arial"/>
          <w:sz w:val="20"/>
          <w:szCs w:val="20"/>
        </w:rPr>
      </w:pPr>
      <w:bookmarkStart w:id="309" w:name="sub_1416"/>
      <w:r w:rsidRPr="00C26C74">
        <w:rPr>
          <w:rFonts w:ascii="Arial" w:hAnsi="Arial"/>
          <w:sz w:val="20"/>
          <w:szCs w:val="20"/>
        </w:rPr>
        <w:t>14.16</w:t>
      </w:r>
      <w:proofErr w:type="gramStart"/>
      <w:r w:rsidRPr="00C26C74">
        <w:rPr>
          <w:rFonts w:ascii="Arial" w:hAnsi="Arial"/>
          <w:sz w:val="20"/>
          <w:szCs w:val="20"/>
        </w:rPr>
        <w:t xml:space="preserve"> В</w:t>
      </w:r>
      <w:proofErr w:type="gramEnd"/>
      <w:r w:rsidRPr="00C26C74">
        <w:rPr>
          <w:rFonts w:ascii="Arial" w:hAnsi="Arial"/>
          <w:sz w:val="20"/>
          <w:szCs w:val="20"/>
        </w:rPr>
        <w:t xml:space="preserve"> вентиляционных каналах и шахтах прокладка проводов и кабелей не допускается.</w:t>
      </w:r>
    </w:p>
    <w:bookmarkEnd w:id="30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Допускается пересечение каналов и шахт одиночными линиями, выполненными проводами и кабелями, заключенными в трубы.</w:t>
      </w:r>
    </w:p>
    <w:p w:rsidR="00C26C74" w:rsidRPr="00C26C74" w:rsidRDefault="00C26C74" w:rsidP="00C26C74">
      <w:pPr>
        <w:autoSpaceDE w:val="0"/>
        <w:autoSpaceDN w:val="0"/>
        <w:adjustRightInd w:val="0"/>
        <w:ind w:firstLine="720"/>
        <w:jc w:val="both"/>
        <w:rPr>
          <w:rFonts w:ascii="Arial" w:hAnsi="Arial"/>
          <w:sz w:val="20"/>
          <w:szCs w:val="20"/>
        </w:rPr>
      </w:pPr>
      <w:bookmarkStart w:id="310" w:name="sub_1417"/>
      <w:r w:rsidRPr="00C26C74">
        <w:rPr>
          <w:rFonts w:ascii="Arial" w:hAnsi="Arial"/>
          <w:sz w:val="20"/>
          <w:szCs w:val="20"/>
        </w:rPr>
        <w:t>14.17</w:t>
      </w:r>
      <w:proofErr w:type="gramStart"/>
      <w:r w:rsidRPr="00C26C74">
        <w:rPr>
          <w:rFonts w:ascii="Arial" w:hAnsi="Arial"/>
          <w:sz w:val="20"/>
          <w:szCs w:val="20"/>
        </w:rPr>
        <w:t xml:space="preserve"> В</w:t>
      </w:r>
      <w:proofErr w:type="gramEnd"/>
      <w:r w:rsidRPr="00C26C74">
        <w:rPr>
          <w:rFonts w:ascii="Arial" w:hAnsi="Arial"/>
          <w:sz w:val="20"/>
          <w:szCs w:val="20"/>
        </w:rPr>
        <w:t xml:space="preserve">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w:t>
      </w:r>
    </w:p>
    <w:bookmarkEnd w:id="31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линий питания и управления электроприемников противопожарных устройств;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 линий питания вентиляторов </w:t>
      </w:r>
      <w:proofErr w:type="spellStart"/>
      <w:r w:rsidRPr="00C26C74">
        <w:rPr>
          <w:rFonts w:ascii="Arial" w:hAnsi="Arial"/>
          <w:sz w:val="20"/>
          <w:szCs w:val="20"/>
        </w:rPr>
        <w:t>дымоудаления</w:t>
      </w:r>
      <w:proofErr w:type="spellEnd"/>
      <w:r w:rsidRPr="00C26C74">
        <w:rPr>
          <w:rFonts w:ascii="Arial" w:hAnsi="Arial"/>
          <w:sz w:val="20"/>
          <w:szCs w:val="20"/>
        </w:rPr>
        <w:t xml:space="preserve"> и подпора воздуха;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всех цепей одного агрегата (например, агрегата по обработке картофеля в пищеблоке);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силовых и контрольных цепей нескольких машин, панелей, щитов, пультов, обеспечивающих единый технологический процесс;</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цепей, питающих сложный светильник;</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осветительных сетей напряжением до 50</w:t>
      </w:r>
      <w:proofErr w:type="gramStart"/>
      <w:r w:rsidRPr="00C26C74">
        <w:rPr>
          <w:rFonts w:ascii="Arial" w:hAnsi="Arial"/>
          <w:sz w:val="20"/>
          <w:szCs w:val="20"/>
        </w:rPr>
        <w:t xml:space="preserve"> В</w:t>
      </w:r>
      <w:proofErr w:type="gramEnd"/>
      <w:r w:rsidRPr="00C26C74">
        <w:rPr>
          <w:rFonts w:ascii="Arial" w:hAnsi="Arial"/>
          <w:sz w:val="20"/>
          <w:szCs w:val="20"/>
        </w:rPr>
        <w:t xml:space="preserve"> с цепями напряжением до 380 В при условии заключения проводов цепей до 50 В </w:t>
      </w:r>
      <w:proofErr w:type="spellStart"/>
      <w:r w:rsidRPr="00C26C74">
        <w:rPr>
          <w:rFonts w:ascii="Arial" w:hAnsi="Arial"/>
          <w:sz w:val="20"/>
          <w:szCs w:val="20"/>
        </w:rPr>
        <w:t>в</w:t>
      </w:r>
      <w:proofErr w:type="spellEnd"/>
      <w:r w:rsidRPr="00C26C74">
        <w:rPr>
          <w:rFonts w:ascii="Arial" w:hAnsi="Arial"/>
          <w:sz w:val="20"/>
          <w:szCs w:val="20"/>
        </w:rPr>
        <w:t xml:space="preserve"> отдельную изоляционную трубку;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цепей нескольких групп одного вида освещения с общим числом проводов не более 12 (без учета контрольных цепей);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распределительных линий квартир и рабочего освещения лестниц, коридоров, вестибюлей жилых домов.</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sz w:val="20"/>
          <w:szCs w:val="20"/>
        </w:rPr>
        <w:t>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рекомендуется; при необходимости их совместной прокладки должны быть приняты специальные меры, исключающие возможность повреждения огнем проводов аварийного освещения (устройство перегородок, покрытие огнезащитными составами и т.п.).</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311" w:name="sub_1418"/>
      <w:r w:rsidRPr="00C26C74">
        <w:rPr>
          <w:rFonts w:ascii="Arial" w:hAnsi="Arial"/>
          <w:sz w:val="20"/>
          <w:szCs w:val="20"/>
        </w:rPr>
        <w:t>14.18</w:t>
      </w:r>
      <w:proofErr w:type="gramStart"/>
      <w:r w:rsidRPr="00C26C74">
        <w:rPr>
          <w:rFonts w:ascii="Arial" w:hAnsi="Arial"/>
          <w:sz w:val="20"/>
          <w:szCs w:val="20"/>
        </w:rPr>
        <w:t xml:space="preserve"> Н</w:t>
      </w:r>
      <w:proofErr w:type="gramEnd"/>
      <w:r w:rsidRPr="00C26C74">
        <w:rPr>
          <w:rFonts w:ascii="Arial" w:hAnsi="Arial"/>
          <w:sz w:val="20"/>
          <w:szCs w:val="20"/>
        </w:rPr>
        <w:t xml:space="preserve">е разрешается прокладка в одном канале, рукаве, коробе и других конструкциях групповых линий, питающих разные квартиры, и </w:t>
      </w:r>
      <w:proofErr w:type="spellStart"/>
      <w:r w:rsidRPr="00C26C74">
        <w:rPr>
          <w:rFonts w:ascii="Arial" w:hAnsi="Arial"/>
          <w:sz w:val="20"/>
          <w:szCs w:val="20"/>
        </w:rPr>
        <w:t>взаиморезервируемых</w:t>
      </w:r>
      <w:proofErr w:type="spellEnd"/>
      <w:r w:rsidRPr="00C26C74">
        <w:rPr>
          <w:rFonts w:ascii="Arial" w:hAnsi="Arial"/>
          <w:sz w:val="20"/>
          <w:szCs w:val="20"/>
        </w:rPr>
        <w:t xml:space="preserve"> цепей.</w:t>
      </w:r>
    </w:p>
    <w:p w:rsidR="00C26C74" w:rsidRPr="00C26C74" w:rsidRDefault="00C26C74" w:rsidP="00C26C74">
      <w:pPr>
        <w:autoSpaceDE w:val="0"/>
        <w:autoSpaceDN w:val="0"/>
        <w:adjustRightInd w:val="0"/>
        <w:ind w:firstLine="720"/>
        <w:jc w:val="both"/>
        <w:rPr>
          <w:rFonts w:ascii="Arial" w:hAnsi="Arial"/>
          <w:sz w:val="20"/>
          <w:szCs w:val="20"/>
        </w:rPr>
      </w:pPr>
      <w:bookmarkStart w:id="312" w:name="sub_1419"/>
      <w:bookmarkEnd w:id="311"/>
      <w:r w:rsidRPr="00C26C74">
        <w:rPr>
          <w:rFonts w:ascii="Arial" w:hAnsi="Arial"/>
          <w:sz w:val="20"/>
          <w:szCs w:val="20"/>
        </w:rPr>
        <w:t>14.19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w:t>
      </w:r>
    </w:p>
    <w:p w:rsidR="00C26C74" w:rsidRPr="00C26C74" w:rsidRDefault="00C26C74" w:rsidP="00C26C74">
      <w:pPr>
        <w:autoSpaceDE w:val="0"/>
        <w:autoSpaceDN w:val="0"/>
        <w:adjustRightInd w:val="0"/>
        <w:ind w:firstLine="720"/>
        <w:jc w:val="both"/>
        <w:rPr>
          <w:rFonts w:ascii="Arial" w:hAnsi="Arial"/>
          <w:sz w:val="20"/>
          <w:szCs w:val="20"/>
        </w:rPr>
      </w:pPr>
      <w:bookmarkStart w:id="313" w:name="sub_1420"/>
      <w:bookmarkEnd w:id="312"/>
      <w:r w:rsidRPr="00C26C74">
        <w:rPr>
          <w:rFonts w:ascii="Arial" w:hAnsi="Arial"/>
          <w:sz w:val="20"/>
          <w:szCs w:val="20"/>
        </w:rPr>
        <w:lastRenderedPageBreak/>
        <w:t xml:space="preserve">14.20 Соединительные и </w:t>
      </w:r>
      <w:proofErr w:type="spellStart"/>
      <w:r w:rsidRPr="00C26C74">
        <w:rPr>
          <w:rFonts w:ascii="Arial" w:hAnsi="Arial"/>
          <w:sz w:val="20"/>
          <w:szCs w:val="20"/>
        </w:rPr>
        <w:t>ответвительные</w:t>
      </w:r>
      <w:proofErr w:type="spellEnd"/>
      <w:r w:rsidRPr="00C26C74">
        <w:rPr>
          <w:rFonts w:ascii="Arial" w:hAnsi="Arial"/>
          <w:sz w:val="20"/>
          <w:szCs w:val="20"/>
        </w:rPr>
        <w:t xml:space="preserve"> коробки, протяжные ящики и другие </w:t>
      </w:r>
      <w:proofErr w:type="spellStart"/>
      <w:r w:rsidRPr="00C26C74">
        <w:rPr>
          <w:rFonts w:ascii="Arial" w:hAnsi="Arial"/>
          <w:sz w:val="20"/>
          <w:szCs w:val="20"/>
        </w:rPr>
        <w:t>ответвительные</w:t>
      </w:r>
      <w:proofErr w:type="spellEnd"/>
      <w:r w:rsidRPr="00C26C74">
        <w:rPr>
          <w:rFonts w:ascii="Arial" w:hAnsi="Arial"/>
          <w:sz w:val="20"/>
          <w:szCs w:val="20"/>
        </w:rPr>
        <w:t xml:space="preserve"> устройства должны быть изготовлены из негорючих материалов. </w:t>
      </w:r>
      <w:proofErr w:type="gramStart"/>
      <w:r w:rsidRPr="00C26C74">
        <w:rPr>
          <w:rFonts w:ascii="Arial" w:hAnsi="Arial"/>
          <w:sz w:val="20"/>
          <w:szCs w:val="20"/>
        </w:rPr>
        <w:t>Металлические элементы электропроводок (конструкции, короба, лотки, трубы, рукава, коробки, скобы) должны быть защищены от коррозии.</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314" w:name="sub_1421"/>
      <w:bookmarkEnd w:id="313"/>
      <w:r w:rsidRPr="00C26C74">
        <w:rPr>
          <w:rFonts w:ascii="Arial" w:hAnsi="Arial"/>
          <w:sz w:val="20"/>
          <w:szCs w:val="20"/>
        </w:rPr>
        <w:t xml:space="preserve">14.21 Способ выполнения групповых электрических сетей в жилых комнатах и прихожих квартир жилых домов следует, как правило, выбирать по </w:t>
      </w:r>
      <w:hyperlink w:anchor="sub_77142" w:history="1">
        <w:r w:rsidRPr="00C26C74">
          <w:rPr>
            <w:rFonts w:ascii="Arial" w:hAnsi="Arial"/>
            <w:color w:val="008000"/>
            <w:sz w:val="20"/>
            <w:szCs w:val="20"/>
            <w:u w:val="single"/>
          </w:rPr>
          <w:t>таблице 14.2</w:t>
        </w:r>
      </w:hyperlink>
      <w:r w:rsidRPr="00C26C74">
        <w:rPr>
          <w:rFonts w:ascii="Arial" w:hAnsi="Arial"/>
          <w:sz w:val="20"/>
          <w:szCs w:val="20"/>
        </w:rPr>
        <w:t>. В кухнях квартир жилых домов рекомендуется применять те же виды электропроводок, что в жилых комнатах и прихожих.</w:t>
      </w:r>
    </w:p>
    <w:bookmarkEnd w:id="31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315" w:name="sub_77142"/>
      <w:r w:rsidRPr="00C26C74">
        <w:rPr>
          <w:rFonts w:ascii="Arial" w:hAnsi="Arial"/>
          <w:b/>
          <w:bCs/>
          <w:color w:val="000080"/>
          <w:sz w:val="20"/>
          <w:szCs w:val="20"/>
        </w:rPr>
        <w:t>Таблица 14.2</w:t>
      </w:r>
    </w:p>
    <w:bookmarkEnd w:id="31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Здания        │        Способ выполнения групповых сетей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Открыто       │          Скрыто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│Крупнопанельные      │В            коробах,│В   пустотах   строительных│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│полносборные       из│специальных  коробах,│конструкций      -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│железобетонных       │удовлетворяющих      │распространяющими   горение│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│конструкций   и    из│требованиям НПБ 246  │кабелями  и  изолированными│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│монолитного          │                     │проводами    в     защитной│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│железобетона         │                     │оболочке;     в     каналах│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│строительных конструкций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│кабелями  и  изолированными│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│проводами    в     защитной│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│оболочке; в  замоноличенных│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│трубах   -   изолированными│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│проводами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    блочными     или│В            коробах,│В   пустотах   строительных│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│кирпичными   несущими│специальных  коробах,│конструкций      -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│стенами,     гипсо- и│удовлетворяющих      │распространяющими   горение│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│шлакобетонными       │требованиям НПБ 246  │кабелями  и  изолированными│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│перегородками       и│                     │проводами    в     защитной│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│перекрытиями       из│                     │оболочке;     в     каналах│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│пустотелых           │                     │строительных   конструкций,│</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│железобетонных плит  │                     │под    слоем    штукатурки,│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│штробах, в слое  подготовки│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│пола    -        кабелями 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│изолированными проводами  в│</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│защитной  оболочке  с   ПВХ│</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│изоляцией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│Из       деревянных и│В            коробах,│В  металлических   трубах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│других конструкций из│специальных  коробах,│кабелями  и  изолированными│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│горючих материалов не│удовлетворяющих      │проводами;    под     слоем│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│ниже группы горючести│требованиям НПБ  246.│штукатурки  -  кабелем,  не│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│ГЗ по СНиП 21-01     │Допускается прокладка│распространяющим   горение,│</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│одиночным  кабелем  с│по намету штукатурки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│медными        жилами│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│сечением не  более  6│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│мм2,               не│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│распространяющими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│горение,          без│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│подкладки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16" w:name="sub_1422"/>
      <w:r w:rsidRPr="00C26C74">
        <w:rPr>
          <w:rFonts w:ascii="Arial" w:hAnsi="Arial"/>
          <w:sz w:val="20"/>
          <w:szCs w:val="20"/>
        </w:rPr>
        <w:t>14.22</w:t>
      </w:r>
      <w:proofErr w:type="gramStart"/>
      <w:r w:rsidRPr="00C26C74">
        <w:rPr>
          <w:rFonts w:ascii="Arial" w:hAnsi="Arial"/>
          <w:sz w:val="20"/>
          <w:szCs w:val="20"/>
        </w:rPr>
        <w:t xml:space="preserve"> В</w:t>
      </w:r>
      <w:proofErr w:type="gramEnd"/>
      <w:r w:rsidRPr="00C26C74">
        <w:rPr>
          <w:rFonts w:ascii="Arial" w:hAnsi="Arial"/>
          <w:sz w:val="20"/>
          <w:szCs w:val="20"/>
        </w:rPr>
        <w:t xml:space="preserve"> ванных комнатах и уборных должна применяться, как правило, скрытая электропроводка. Не допускаются применение защищенных проводов в металлической оболочке, а также прокладка проводов в стальных трубах.</w:t>
      </w:r>
    </w:p>
    <w:p w:rsidR="00C26C74" w:rsidRPr="00C26C74" w:rsidRDefault="00C26C74" w:rsidP="00C26C74">
      <w:pPr>
        <w:autoSpaceDE w:val="0"/>
        <w:autoSpaceDN w:val="0"/>
        <w:adjustRightInd w:val="0"/>
        <w:ind w:firstLine="720"/>
        <w:jc w:val="both"/>
        <w:rPr>
          <w:rFonts w:ascii="Arial" w:hAnsi="Arial"/>
          <w:sz w:val="20"/>
          <w:szCs w:val="20"/>
        </w:rPr>
      </w:pPr>
      <w:bookmarkStart w:id="317" w:name="sub_1423"/>
      <w:bookmarkEnd w:id="316"/>
      <w:r w:rsidRPr="00C26C74">
        <w:rPr>
          <w:rFonts w:ascii="Arial" w:hAnsi="Arial"/>
          <w:sz w:val="20"/>
          <w:szCs w:val="20"/>
        </w:rPr>
        <w:lastRenderedPageBreak/>
        <w:t>14.23 Открытая прокладка незащищенных изолированных проводов на изоляторах должна выполняться на высоте не менее 2 м.</w:t>
      </w:r>
    </w:p>
    <w:bookmarkEnd w:id="31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rsidR="00C26C74" w:rsidRPr="00C26C74" w:rsidRDefault="00C26C74" w:rsidP="00C26C74">
      <w:pPr>
        <w:autoSpaceDE w:val="0"/>
        <w:autoSpaceDN w:val="0"/>
        <w:adjustRightInd w:val="0"/>
        <w:ind w:firstLine="720"/>
        <w:jc w:val="both"/>
        <w:rPr>
          <w:rFonts w:ascii="Arial" w:hAnsi="Arial"/>
          <w:sz w:val="20"/>
          <w:szCs w:val="20"/>
        </w:rPr>
      </w:pPr>
      <w:bookmarkStart w:id="318" w:name="sub_1424"/>
      <w:r w:rsidRPr="00C26C74">
        <w:rPr>
          <w:rFonts w:ascii="Arial" w:hAnsi="Arial"/>
          <w:sz w:val="20"/>
          <w:szCs w:val="20"/>
        </w:rPr>
        <w:t xml:space="preserve">14.24 Места прохода проводов в защитной оболочке и кабелей через стены, перегородки, междуэтажные перекрытия должны иметь уплотнения в соответствии с требованиями ГОСТ </w:t>
      </w:r>
      <w:proofErr w:type="gramStart"/>
      <w:r w:rsidRPr="00C26C74">
        <w:rPr>
          <w:rFonts w:ascii="Arial" w:hAnsi="Arial"/>
          <w:sz w:val="20"/>
          <w:szCs w:val="20"/>
        </w:rPr>
        <w:t>Р</w:t>
      </w:r>
      <w:proofErr w:type="gramEnd"/>
      <w:r w:rsidRPr="00C26C74">
        <w:rPr>
          <w:rFonts w:ascii="Arial" w:hAnsi="Arial"/>
          <w:sz w:val="20"/>
          <w:szCs w:val="20"/>
        </w:rPr>
        <w:t xml:space="preserve"> 50571.15 и 2.1 ПУЭ. Для обеспечения возможности смены электропроводки проход кабелей и проводов в защитной оболочке должен быть выполнен в трубах или коробах; огнестойкость прохода должна быть не менее огнестойкости строительной конструкции, в которой он выполнен. Зазоры между проводами, кабелями и трубой или коробом следует заделывать легкоудаляемой массой из негорючего материала. Допускается прокладывать кабели и провода в защитной оболочке через строительные конструкции в специально выполненных отверстиях.</w:t>
      </w:r>
    </w:p>
    <w:p w:rsidR="00C26C74" w:rsidRPr="00C26C74" w:rsidRDefault="00C26C74" w:rsidP="00C26C74">
      <w:pPr>
        <w:autoSpaceDE w:val="0"/>
        <w:autoSpaceDN w:val="0"/>
        <w:adjustRightInd w:val="0"/>
        <w:ind w:firstLine="720"/>
        <w:jc w:val="both"/>
        <w:rPr>
          <w:rFonts w:ascii="Arial" w:hAnsi="Arial"/>
          <w:sz w:val="20"/>
          <w:szCs w:val="20"/>
        </w:rPr>
      </w:pPr>
      <w:bookmarkStart w:id="319" w:name="sub_1425"/>
      <w:bookmarkEnd w:id="318"/>
      <w:r w:rsidRPr="00C26C74">
        <w:rPr>
          <w:rFonts w:ascii="Arial" w:hAnsi="Arial"/>
          <w:sz w:val="20"/>
          <w:szCs w:val="20"/>
        </w:rPr>
        <w:t>14.25</w:t>
      </w:r>
      <w:proofErr w:type="gramStart"/>
      <w:r w:rsidRPr="00C26C74">
        <w:rPr>
          <w:rFonts w:ascii="Arial" w:hAnsi="Arial"/>
          <w:sz w:val="20"/>
          <w:szCs w:val="20"/>
        </w:rPr>
        <w:t xml:space="preserve"> П</w:t>
      </w:r>
      <w:proofErr w:type="gramEnd"/>
      <w:r w:rsidRPr="00C26C74">
        <w:rPr>
          <w:rFonts w:ascii="Arial" w:hAnsi="Arial"/>
          <w:sz w:val="20"/>
          <w:szCs w:val="20"/>
        </w:rPr>
        <w:t>ри скрытой прокладке проводов, как правило, следует применять выключатели и розетки в утопленном исполнении.</w:t>
      </w:r>
    </w:p>
    <w:p w:rsidR="00C26C74" w:rsidRPr="00C26C74" w:rsidRDefault="00C26C74" w:rsidP="00C26C74">
      <w:pPr>
        <w:autoSpaceDE w:val="0"/>
        <w:autoSpaceDN w:val="0"/>
        <w:adjustRightInd w:val="0"/>
        <w:ind w:firstLine="720"/>
        <w:jc w:val="both"/>
        <w:rPr>
          <w:rFonts w:ascii="Arial" w:hAnsi="Arial"/>
          <w:sz w:val="20"/>
          <w:szCs w:val="20"/>
        </w:rPr>
      </w:pPr>
      <w:bookmarkStart w:id="320" w:name="sub_1426"/>
      <w:bookmarkEnd w:id="319"/>
      <w:r w:rsidRPr="00C26C74">
        <w:rPr>
          <w:rFonts w:ascii="Arial" w:hAnsi="Arial"/>
          <w:sz w:val="20"/>
          <w:szCs w:val="20"/>
        </w:rPr>
        <w:t>14.26</w:t>
      </w:r>
      <w:proofErr w:type="gramStart"/>
      <w:r w:rsidRPr="00C26C74">
        <w:rPr>
          <w:rFonts w:ascii="Arial" w:hAnsi="Arial"/>
          <w:sz w:val="20"/>
          <w:szCs w:val="20"/>
        </w:rPr>
        <w:t xml:space="preserve"> Н</w:t>
      </w:r>
      <w:proofErr w:type="gramEnd"/>
      <w:r w:rsidRPr="00C26C74">
        <w:rPr>
          <w:rFonts w:ascii="Arial" w:hAnsi="Arial"/>
          <w:sz w:val="20"/>
          <w:szCs w:val="20"/>
        </w:rPr>
        <w:t>е разрешается скрытая установка по одной оси розеток и выключателей в стенах между разными квартирами.</w:t>
      </w:r>
    </w:p>
    <w:p w:rsidR="00C26C74" w:rsidRPr="00C26C74" w:rsidRDefault="00C26C74" w:rsidP="00C26C74">
      <w:pPr>
        <w:autoSpaceDE w:val="0"/>
        <w:autoSpaceDN w:val="0"/>
        <w:adjustRightInd w:val="0"/>
        <w:ind w:firstLine="720"/>
        <w:jc w:val="both"/>
        <w:rPr>
          <w:rFonts w:ascii="Arial" w:hAnsi="Arial"/>
          <w:sz w:val="20"/>
          <w:szCs w:val="20"/>
        </w:rPr>
      </w:pPr>
      <w:bookmarkStart w:id="321" w:name="sub_1427"/>
      <w:bookmarkEnd w:id="320"/>
      <w:r w:rsidRPr="00C26C74">
        <w:rPr>
          <w:rFonts w:ascii="Arial" w:hAnsi="Arial"/>
          <w:sz w:val="20"/>
          <w:szCs w:val="20"/>
        </w:rPr>
        <w:t>14.27</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комнатах квартир и общежитий должно быть установлено не менее одной розетки на ток 10 (16) А на каждые полные и неполные 4 м периметра комнаты, в коридорах квартир - не менее одной розетки на каждые полные и неполные 10 м2 площади коридоров. До 2006 г. допускается в панельных домах устанавливать не менее одной розетки на ток 10 (16) А на каждые 6 м</w:t>
      </w:r>
      <w:proofErr w:type="gramStart"/>
      <w:r w:rsidRPr="00C26C74">
        <w:rPr>
          <w:rFonts w:ascii="Arial" w:hAnsi="Arial"/>
          <w:sz w:val="20"/>
          <w:szCs w:val="20"/>
        </w:rPr>
        <w:t>2</w:t>
      </w:r>
      <w:proofErr w:type="gramEnd"/>
      <w:r w:rsidRPr="00C26C74">
        <w:rPr>
          <w:rFonts w:ascii="Arial" w:hAnsi="Arial"/>
          <w:sz w:val="20"/>
          <w:szCs w:val="20"/>
        </w:rPr>
        <w:t xml:space="preserve"> площади комнаты.</w:t>
      </w:r>
    </w:p>
    <w:bookmarkEnd w:id="321"/>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sz w:val="20"/>
          <w:szCs w:val="20"/>
        </w:rPr>
        <w:t>В кухнях квартир следует предусматривать не менее четырех розеток на ток 10 (16) А. В кухнях квартир с электроплитами последние следует подключать непосредственно к питающей линии.</w:t>
      </w:r>
      <w:proofErr w:type="gramEnd"/>
      <w:r w:rsidRPr="00C26C74">
        <w:rPr>
          <w:rFonts w:ascii="Arial" w:hAnsi="Arial"/>
          <w:sz w:val="20"/>
          <w:szCs w:val="20"/>
        </w:rPr>
        <w:t xml:space="preserve"> Допускается подключение через поляризованный штепсельный соединитель.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p>
    <w:p w:rsidR="00C26C74" w:rsidRPr="00C26C74" w:rsidRDefault="00C26C74" w:rsidP="00C26C74">
      <w:pPr>
        <w:autoSpaceDE w:val="0"/>
        <w:autoSpaceDN w:val="0"/>
        <w:adjustRightInd w:val="0"/>
        <w:ind w:firstLine="720"/>
        <w:jc w:val="both"/>
        <w:rPr>
          <w:rFonts w:ascii="Arial" w:hAnsi="Arial"/>
          <w:sz w:val="20"/>
          <w:szCs w:val="20"/>
        </w:rPr>
      </w:pPr>
      <w:bookmarkStart w:id="322" w:name="sub_1428"/>
      <w:r w:rsidRPr="00C26C74">
        <w:rPr>
          <w:rFonts w:ascii="Arial" w:hAnsi="Arial"/>
          <w:sz w:val="20"/>
          <w:szCs w:val="20"/>
        </w:rPr>
        <w:t>14.28</w:t>
      </w:r>
      <w:proofErr w:type="gramStart"/>
      <w:r w:rsidRPr="00C26C74">
        <w:rPr>
          <w:rFonts w:ascii="Arial" w:hAnsi="Arial"/>
          <w:sz w:val="20"/>
          <w:szCs w:val="20"/>
        </w:rPr>
        <w:t xml:space="preserve"> В</w:t>
      </w:r>
      <w:proofErr w:type="gramEnd"/>
      <w:r w:rsidRPr="00C26C74">
        <w:rPr>
          <w:rFonts w:ascii="Arial" w:hAnsi="Arial"/>
          <w:sz w:val="20"/>
          <w:szCs w:val="20"/>
        </w:rPr>
        <w:t xml:space="preserve"> одноквартирных домах и домах на участках садоводческих товариществ количество розеток определяется заказчиком (заданием на проектирование), но не менее, чем указано в </w:t>
      </w:r>
      <w:hyperlink w:anchor="sub_1427" w:history="1">
        <w:r w:rsidRPr="00C26C74">
          <w:rPr>
            <w:rFonts w:ascii="Arial" w:hAnsi="Arial"/>
            <w:color w:val="008000"/>
            <w:sz w:val="20"/>
            <w:szCs w:val="20"/>
            <w:u w:val="single"/>
          </w:rPr>
          <w:t>14.27</w:t>
        </w:r>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23" w:name="sub_1429"/>
      <w:bookmarkEnd w:id="322"/>
      <w:r w:rsidRPr="00C26C74">
        <w:rPr>
          <w:rFonts w:ascii="Arial" w:hAnsi="Arial"/>
          <w:sz w:val="20"/>
          <w:szCs w:val="20"/>
        </w:rPr>
        <w:t>14.29</w:t>
      </w:r>
      <w:proofErr w:type="gramStart"/>
      <w:r w:rsidRPr="00C26C74">
        <w:rPr>
          <w:rFonts w:ascii="Arial" w:hAnsi="Arial"/>
          <w:sz w:val="20"/>
          <w:szCs w:val="20"/>
        </w:rPr>
        <w:t xml:space="preserve"> Н</w:t>
      </w:r>
      <w:proofErr w:type="gramEnd"/>
      <w:r w:rsidRPr="00C26C74">
        <w:rPr>
          <w:rFonts w:ascii="Arial" w:hAnsi="Arial"/>
          <w:sz w:val="20"/>
          <w:szCs w:val="20"/>
        </w:rPr>
        <w:t>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bookmarkEnd w:id="32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rsidR="00C26C74" w:rsidRPr="00C26C74" w:rsidRDefault="00C26C74" w:rsidP="00C26C74">
      <w:pPr>
        <w:autoSpaceDE w:val="0"/>
        <w:autoSpaceDN w:val="0"/>
        <w:adjustRightInd w:val="0"/>
        <w:ind w:firstLine="720"/>
        <w:jc w:val="both"/>
        <w:rPr>
          <w:rFonts w:ascii="Arial" w:hAnsi="Arial"/>
          <w:sz w:val="20"/>
          <w:szCs w:val="20"/>
        </w:rPr>
      </w:pPr>
      <w:bookmarkStart w:id="324" w:name="sub_1430"/>
      <w:r w:rsidRPr="00C26C74">
        <w:rPr>
          <w:rFonts w:ascii="Arial" w:hAnsi="Arial"/>
          <w:sz w:val="20"/>
          <w:szCs w:val="20"/>
        </w:rPr>
        <w:t>14.30</w:t>
      </w:r>
      <w:proofErr w:type="gramStart"/>
      <w:r w:rsidRPr="00C26C74">
        <w:rPr>
          <w:rFonts w:ascii="Arial" w:hAnsi="Arial"/>
          <w:sz w:val="20"/>
          <w:szCs w:val="20"/>
        </w:rPr>
        <w:t xml:space="preserve"> В</w:t>
      </w:r>
      <w:proofErr w:type="gramEnd"/>
      <w:r w:rsidRPr="00C26C74">
        <w:rPr>
          <w:rFonts w:ascii="Arial" w:hAnsi="Arial"/>
          <w:sz w:val="20"/>
          <w:szCs w:val="20"/>
        </w:rPr>
        <w:t xml:space="preserve"> прихожей квартиры должен быть установлен электрический звонок, а у входа в квартиру - звонковая кнопка.</w:t>
      </w:r>
    </w:p>
    <w:bookmarkEnd w:id="32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rsidR="00C26C74" w:rsidRPr="00C26C74" w:rsidRDefault="00C26C74" w:rsidP="00C26C74">
      <w:pPr>
        <w:autoSpaceDE w:val="0"/>
        <w:autoSpaceDN w:val="0"/>
        <w:adjustRightInd w:val="0"/>
        <w:ind w:firstLine="720"/>
        <w:jc w:val="both"/>
        <w:rPr>
          <w:rFonts w:ascii="Arial" w:hAnsi="Arial"/>
          <w:sz w:val="20"/>
          <w:szCs w:val="20"/>
        </w:rPr>
      </w:pPr>
      <w:bookmarkStart w:id="325" w:name="sub_1431"/>
      <w:r w:rsidRPr="00C26C74">
        <w:rPr>
          <w:rFonts w:ascii="Arial" w:hAnsi="Arial"/>
          <w:sz w:val="20"/>
          <w:szCs w:val="20"/>
        </w:rPr>
        <w:t>14.31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bookmarkEnd w:id="325"/>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sz w:val="20"/>
          <w:szCs w:val="20"/>
        </w:rPr>
        <w:t>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0,5 м. Вблизи электродвигателей должен быть установлен отключающий аппарат для обеспечения возможности их безопасного ремонта.</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326" w:name="sub_1432"/>
      <w:r w:rsidRPr="00C26C74">
        <w:rPr>
          <w:rFonts w:ascii="Arial" w:hAnsi="Arial"/>
          <w:sz w:val="20"/>
          <w:szCs w:val="20"/>
        </w:rPr>
        <w:t>14.32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rsidR="00C26C74" w:rsidRPr="00C26C74" w:rsidRDefault="00C26C74" w:rsidP="00C26C74">
      <w:pPr>
        <w:autoSpaceDE w:val="0"/>
        <w:autoSpaceDN w:val="0"/>
        <w:adjustRightInd w:val="0"/>
        <w:ind w:firstLine="720"/>
        <w:jc w:val="both"/>
        <w:rPr>
          <w:rFonts w:ascii="Arial" w:hAnsi="Arial"/>
          <w:sz w:val="20"/>
          <w:szCs w:val="20"/>
        </w:rPr>
      </w:pPr>
      <w:bookmarkStart w:id="327" w:name="sub_1433"/>
      <w:bookmarkEnd w:id="326"/>
      <w:r w:rsidRPr="00C26C74">
        <w:rPr>
          <w:rFonts w:ascii="Arial" w:hAnsi="Arial"/>
          <w:sz w:val="20"/>
          <w:szCs w:val="20"/>
        </w:rPr>
        <w:t>14.33 Выключатели в квартирах и общежитиях рекомендуется устанавливать со стороны дверной ручки на высоте до 1 м. Разрешается установка выключателей под потолком, управляемых с помощью шнура.</w:t>
      </w:r>
    </w:p>
    <w:bookmarkEnd w:id="32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Выключатели общего освещения в помещениях общественных зданий рекомендуется устанавливать на высоте до 1,5 м от пола.</w:t>
      </w:r>
    </w:p>
    <w:p w:rsidR="00C26C74" w:rsidRPr="00C26C74" w:rsidRDefault="00C26C74" w:rsidP="00C26C74">
      <w:pPr>
        <w:autoSpaceDE w:val="0"/>
        <w:autoSpaceDN w:val="0"/>
        <w:adjustRightInd w:val="0"/>
        <w:ind w:firstLine="720"/>
        <w:jc w:val="both"/>
        <w:rPr>
          <w:rFonts w:ascii="Arial" w:hAnsi="Arial"/>
          <w:sz w:val="20"/>
          <w:szCs w:val="20"/>
        </w:rPr>
      </w:pPr>
      <w:bookmarkStart w:id="328" w:name="sub_1434"/>
      <w:r w:rsidRPr="00C26C74">
        <w:rPr>
          <w:rFonts w:ascii="Arial" w:hAnsi="Arial"/>
          <w:sz w:val="20"/>
          <w:szCs w:val="20"/>
        </w:rPr>
        <w:t>14.34</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комнатах квартир и общежитий,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rsidR="00C26C74" w:rsidRPr="00C26C74" w:rsidRDefault="00C26C74" w:rsidP="00C26C74">
      <w:pPr>
        <w:autoSpaceDE w:val="0"/>
        <w:autoSpaceDN w:val="0"/>
        <w:adjustRightInd w:val="0"/>
        <w:ind w:firstLine="720"/>
        <w:jc w:val="both"/>
        <w:rPr>
          <w:rFonts w:ascii="Arial" w:hAnsi="Arial"/>
          <w:sz w:val="20"/>
          <w:szCs w:val="20"/>
        </w:rPr>
      </w:pPr>
      <w:bookmarkStart w:id="329" w:name="sub_1435"/>
      <w:bookmarkEnd w:id="328"/>
      <w:r w:rsidRPr="00C26C74">
        <w:rPr>
          <w:rFonts w:ascii="Arial" w:hAnsi="Arial"/>
          <w:sz w:val="20"/>
          <w:szCs w:val="20"/>
        </w:rPr>
        <w:lastRenderedPageBreak/>
        <w:t>14.35</w:t>
      </w:r>
      <w:proofErr w:type="gramStart"/>
      <w:r w:rsidRPr="00C26C74">
        <w:rPr>
          <w:rFonts w:ascii="Arial" w:hAnsi="Arial"/>
          <w:sz w:val="20"/>
          <w:szCs w:val="20"/>
        </w:rPr>
        <w:t xml:space="preserve"> В</w:t>
      </w:r>
      <w:proofErr w:type="gramEnd"/>
      <w:r w:rsidRPr="00C26C74">
        <w:rPr>
          <w:rFonts w:ascii="Arial" w:hAnsi="Arial"/>
          <w:sz w:val="20"/>
          <w:szCs w:val="20"/>
        </w:rPr>
        <w:t xml:space="preserve"> школах и детских дошкольных учреждениях в помещениях для пребывания детей выключатели и розетки должны устанавливаться на высоте 1,8 м от пола.</w:t>
      </w:r>
    </w:p>
    <w:bookmarkEnd w:id="32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силовой сети предприятий общественного питания и торговли розетки следует, как правило, устанавливать на высоте 1,3 м, а пусковые аппараты - на высоте 1,2-1,6 м от пола.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выше чем на 1 м от пола.</w:t>
      </w:r>
    </w:p>
    <w:p w:rsidR="00C26C74" w:rsidRPr="00C26C74" w:rsidRDefault="00C26C74" w:rsidP="00C26C74">
      <w:pPr>
        <w:autoSpaceDE w:val="0"/>
        <w:autoSpaceDN w:val="0"/>
        <w:adjustRightInd w:val="0"/>
        <w:ind w:firstLine="720"/>
        <w:jc w:val="both"/>
        <w:rPr>
          <w:rFonts w:ascii="Arial" w:hAnsi="Arial"/>
          <w:sz w:val="20"/>
          <w:szCs w:val="20"/>
        </w:rPr>
      </w:pPr>
      <w:bookmarkStart w:id="330" w:name="sub_1436"/>
      <w:r w:rsidRPr="00C26C74">
        <w:rPr>
          <w:rFonts w:ascii="Arial" w:hAnsi="Arial"/>
          <w:sz w:val="20"/>
          <w:szCs w:val="20"/>
        </w:rPr>
        <w:t>14.36</w:t>
      </w:r>
      <w:proofErr w:type="gramStart"/>
      <w:r w:rsidRPr="00C26C74">
        <w:rPr>
          <w:rFonts w:ascii="Arial" w:hAnsi="Arial"/>
          <w:sz w:val="20"/>
          <w:szCs w:val="20"/>
        </w:rPr>
        <w:t xml:space="preserve"> В</w:t>
      </w:r>
      <w:proofErr w:type="gramEnd"/>
      <w:r w:rsidRPr="00C26C74">
        <w:rPr>
          <w:rFonts w:ascii="Arial" w:hAnsi="Arial"/>
          <w:sz w:val="20"/>
          <w:szCs w:val="20"/>
        </w:rPr>
        <w:t xml:space="preserve">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на ток до 30 мА.</w:t>
      </w:r>
    </w:p>
    <w:bookmarkEnd w:id="33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rsidR="00C26C74" w:rsidRPr="00C26C74" w:rsidRDefault="00C26C74" w:rsidP="00C26C74">
      <w:pPr>
        <w:autoSpaceDE w:val="0"/>
        <w:autoSpaceDN w:val="0"/>
        <w:adjustRightInd w:val="0"/>
        <w:ind w:firstLine="720"/>
        <w:jc w:val="both"/>
        <w:rPr>
          <w:rFonts w:ascii="Arial" w:hAnsi="Arial"/>
          <w:sz w:val="20"/>
          <w:szCs w:val="20"/>
        </w:rPr>
      </w:pPr>
      <w:bookmarkStart w:id="331" w:name="sub_1437"/>
      <w:r w:rsidRPr="00C26C74">
        <w:rPr>
          <w:rFonts w:ascii="Arial" w:hAnsi="Arial"/>
          <w:sz w:val="20"/>
          <w:szCs w:val="20"/>
        </w:rPr>
        <w:t>14.37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bookmarkEnd w:id="33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Розетки следует устанавливать на расстоянии, обеспечивающем возможность использования уборочных механизмов с питающим проводником длиной до 15 м.</w:t>
      </w:r>
    </w:p>
    <w:p w:rsidR="00C26C74" w:rsidRPr="00C26C74" w:rsidRDefault="00C26C74" w:rsidP="00C26C74">
      <w:pPr>
        <w:autoSpaceDE w:val="0"/>
        <w:autoSpaceDN w:val="0"/>
        <w:adjustRightInd w:val="0"/>
        <w:ind w:firstLine="720"/>
        <w:jc w:val="both"/>
        <w:rPr>
          <w:rFonts w:ascii="Arial" w:hAnsi="Arial"/>
          <w:sz w:val="20"/>
          <w:szCs w:val="20"/>
        </w:rPr>
      </w:pPr>
      <w:bookmarkStart w:id="332" w:name="sub_1438"/>
      <w:r w:rsidRPr="00C26C74">
        <w:rPr>
          <w:rFonts w:ascii="Arial" w:hAnsi="Arial"/>
          <w:sz w:val="20"/>
          <w:szCs w:val="20"/>
        </w:rPr>
        <w:t>14.38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bookmarkEnd w:id="332"/>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220, 127 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rsidR="00C26C74" w:rsidRPr="00C26C74" w:rsidRDefault="00C26C74" w:rsidP="00C26C74">
      <w:pPr>
        <w:autoSpaceDE w:val="0"/>
        <w:autoSpaceDN w:val="0"/>
        <w:adjustRightInd w:val="0"/>
        <w:ind w:firstLine="720"/>
        <w:jc w:val="both"/>
        <w:rPr>
          <w:rFonts w:ascii="Arial" w:hAnsi="Arial"/>
          <w:sz w:val="20"/>
          <w:szCs w:val="20"/>
        </w:rPr>
      </w:pPr>
      <w:bookmarkStart w:id="333" w:name="sub_1439"/>
      <w:r w:rsidRPr="00C26C74">
        <w:rPr>
          <w:rFonts w:ascii="Arial" w:hAnsi="Arial"/>
          <w:sz w:val="20"/>
          <w:szCs w:val="20"/>
        </w:rPr>
        <w:t>14.39 Розетки в сети аварийного освещения устанавливать не допускается.</w:t>
      </w:r>
    </w:p>
    <w:p w:rsidR="00C26C74" w:rsidRPr="00C26C74" w:rsidRDefault="00C26C74" w:rsidP="00C26C74">
      <w:pPr>
        <w:autoSpaceDE w:val="0"/>
        <w:autoSpaceDN w:val="0"/>
        <w:adjustRightInd w:val="0"/>
        <w:ind w:firstLine="720"/>
        <w:jc w:val="both"/>
        <w:rPr>
          <w:rFonts w:ascii="Arial" w:hAnsi="Arial"/>
          <w:sz w:val="20"/>
          <w:szCs w:val="20"/>
        </w:rPr>
      </w:pPr>
      <w:bookmarkStart w:id="334" w:name="sub_1440"/>
      <w:bookmarkEnd w:id="333"/>
      <w:r w:rsidRPr="00C26C74">
        <w:rPr>
          <w:rFonts w:ascii="Arial" w:hAnsi="Arial"/>
          <w:sz w:val="20"/>
          <w:szCs w:val="20"/>
        </w:rPr>
        <w:t xml:space="preserve">14.40 В ванных комнатах квартир, в умывальных, душевых, ванных комнатах и </w:t>
      </w:r>
      <w:proofErr w:type="spellStart"/>
      <w:r w:rsidRPr="00C26C74">
        <w:rPr>
          <w:rFonts w:ascii="Arial" w:hAnsi="Arial"/>
          <w:sz w:val="20"/>
          <w:szCs w:val="20"/>
        </w:rPr>
        <w:t>преддушевых</w:t>
      </w:r>
      <w:proofErr w:type="spellEnd"/>
      <w:r w:rsidRPr="00C26C74">
        <w:rPr>
          <w:rFonts w:ascii="Arial" w:hAnsi="Arial"/>
          <w:sz w:val="20"/>
          <w:szCs w:val="20"/>
        </w:rPr>
        <w:t xml:space="preserve"> общежитий и гостиниц допускается установка штепсельных розеток в зоне 3 по ГОСТ </w:t>
      </w:r>
      <w:proofErr w:type="gramStart"/>
      <w:r w:rsidRPr="00C26C74">
        <w:rPr>
          <w:rFonts w:ascii="Arial" w:hAnsi="Arial"/>
          <w:sz w:val="20"/>
          <w:szCs w:val="20"/>
        </w:rPr>
        <w:t>Р</w:t>
      </w:r>
      <w:proofErr w:type="gramEnd"/>
      <w:r w:rsidRPr="00C26C74">
        <w:rPr>
          <w:rFonts w:ascii="Arial" w:hAnsi="Arial"/>
          <w:sz w:val="20"/>
          <w:szCs w:val="20"/>
        </w:rPr>
        <w:t xml:space="preserve"> 50571.11, присоединенных к сети через разделяющий трансформатор или защищенных УЗО на ток до 30 мА.</w:t>
      </w:r>
    </w:p>
    <w:p w:rsidR="00C26C74" w:rsidRPr="00C26C74" w:rsidRDefault="00C26C74" w:rsidP="00C26C74">
      <w:pPr>
        <w:autoSpaceDE w:val="0"/>
        <w:autoSpaceDN w:val="0"/>
        <w:adjustRightInd w:val="0"/>
        <w:ind w:firstLine="720"/>
        <w:jc w:val="both"/>
        <w:rPr>
          <w:rFonts w:ascii="Arial" w:hAnsi="Arial"/>
          <w:sz w:val="20"/>
          <w:szCs w:val="20"/>
        </w:rPr>
      </w:pPr>
      <w:bookmarkStart w:id="335" w:name="sub_1441"/>
      <w:bookmarkEnd w:id="334"/>
      <w:r w:rsidRPr="00C26C74">
        <w:rPr>
          <w:rFonts w:ascii="Arial" w:hAnsi="Arial"/>
          <w:sz w:val="20"/>
          <w:szCs w:val="20"/>
        </w:rPr>
        <w:t>14.41 Розетки для присоединения переносных светильников следует предусматривать в помещениях, имеющих технологическое оборудование, для ремонта которого недостаточно общего освещения.</w:t>
      </w:r>
    </w:p>
    <w:bookmarkEnd w:id="33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Напряжение до 50</w:t>
      </w:r>
      <w:proofErr w:type="gramStart"/>
      <w:r w:rsidRPr="00C26C74">
        <w:rPr>
          <w:rFonts w:ascii="Arial" w:hAnsi="Arial"/>
          <w:sz w:val="20"/>
          <w:szCs w:val="20"/>
        </w:rPr>
        <w:t xml:space="preserve"> В</w:t>
      </w:r>
      <w:proofErr w:type="gramEnd"/>
      <w:r w:rsidRPr="00C26C74">
        <w:rPr>
          <w:rFonts w:ascii="Arial" w:hAnsi="Arial"/>
          <w:sz w:val="20"/>
          <w:szCs w:val="20"/>
        </w:rPr>
        <w:t xml:space="preserve"> для переносного освещения должно применяться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w:t>
      </w:r>
      <w:proofErr w:type="spellStart"/>
      <w:r w:rsidRPr="00C26C74">
        <w:rPr>
          <w:rFonts w:ascii="Arial" w:hAnsi="Arial"/>
          <w:sz w:val="20"/>
          <w:szCs w:val="20"/>
        </w:rPr>
        <w:t>электрощитовых</w:t>
      </w:r>
      <w:proofErr w:type="spellEnd"/>
      <w:r w:rsidRPr="00C26C74">
        <w:rPr>
          <w:rFonts w:ascii="Arial" w:hAnsi="Arial"/>
          <w:sz w:val="20"/>
          <w:szCs w:val="20"/>
        </w:rPr>
        <w:t>,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Напряжение 12</w:t>
      </w:r>
      <w:proofErr w:type="gramStart"/>
      <w:r w:rsidRPr="00C26C74">
        <w:rPr>
          <w:rFonts w:ascii="Arial" w:hAnsi="Arial"/>
          <w:sz w:val="20"/>
          <w:szCs w:val="20"/>
        </w:rPr>
        <w:t xml:space="preserve"> В</w:t>
      </w:r>
      <w:proofErr w:type="gramEnd"/>
      <w:r w:rsidRPr="00C26C74">
        <w:rPr>
          <w:rFonts w:ascii="Arial" w:hAnsi="Arial"/>
          <w:sz w:val="20"/>
          <w:szCs w:val="20"/>
        </w:rPr>
        <w:t xml:space="preserve"> для переносного освещения должно применяться в отделениях механической стирки и приготовления раствора и других помещениях с мокрыми технологическими процессами.</w:t>
      </w:r>
    </w:p>
    <w:p w:rsidR="00C26C74" w:rsidRPr="00C26C74" w:rsidRDefault="00C26C74" w:rsidP="00C26C74">
      <w:pPr>
        <w:autoSpaceDE w:val="0"/>
        <w:autoSpaceDN w:val="0"/>
        <w:adjustRightInd w:val="0"/>
        <w:ind w:firstLine="720"/>
        <w:jc w:val="both"/>
        <w:rPr>
          <w:rFonts w:ascii="Arial" w:hAnsi="Arial"/>
          <w:sz w:val="20"/>
          <w:szCs w:val="20"/>
        </w:rPr>
      </w:pPr>
      <w:bookmarkStart w:id="336" w:name="sub_1442"/>
      <w:r w:rsidRPr="00C26C74">
        <w:rPr>
          <w:rFonts w:ascii="Arial" w:hAnsi="Arial"/>
          <w:sz w:val="20"/>
          <w:szCs w:val="20"/>
        </w:rPr>
        <w:t>14.42</w:t>
      </w:r>
      <w:proofErr w:type="gramStart"/>
      <w:r w:rsidRPr="00C26C74">
        <w:rPr>
          <w:rFonts w:ascii="Arial" w:hAnsi="Arial"/>
          <w:sz w:val="20"/>
          <w:szCs w:val="20"/>
        </w:rPr>
        <w:t xml:space="preserve"> В</w:t>
      </w:r>
      <w:proofErr w:type="gramEnd"/>
      <w:r w:rsidRPr="00C26C74">
        <w:rPr>
          <w:rFonts w:ascii="Arial" w:hAnsi="Arial"/>
          <w:sz w:val="20"/>
          <w:szCs w:val="20"/>
        </w:rPr>
        <w:t xml:space="preserve">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w:t>
      </w:r>
      <w:proofErr w:type="spellStart"/>
      <w:r w:rsidRPr="00C26C74">
        <w:rPr>
          <w:rFonts w:ascii="Arial" w:hAnsi="Arial"/>
          <w:sz w:val="20"/>
          <w:szCs w:val="20"/>
        </w:rPr>
        <w:t>шинопроводов</w:t>
      </w:r>
      <w:proofErr w:type="spellEnd"/>
      <w:r w:rsidRPr="00C26C74">
        <w:rPr>
          <w:rFonts w:ascii="Arial" w:hAnsi="Arial"/>
          <w:sz w:val="20"/>
          <w:szCs w:val="20"/>
        </w:rPr>
        <w:t>.</w:t>
      </w:r>
    </w:p>
    <w:bookmarkEnd w:id="33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Для сетей освещения экспозиций в выставочных и демонстрационных залах, а также сетей акцентирующего освещения в торговых залах разрешается использование осветительных </w:t>
      </w:r>
      <w:proofErr w:type="spellStart"/>
      <w:r w:rsidRPr="00C26C74">
        <w:rPr>
          <w:rFonts w:ascii="Arial" w:hAnsi="Arial"/>
          <w:sz w:val="20"/>
          <w:szCs w:val="20"/>
        </w:rPr>
        <w:t>шинопроводов</w:t>
      </w:r>
      <w:proofErr w:type="spellEnd"/>
      <w:r w:rsidRPr="00C26C74">
        <w:rPr>
          <w:rFonts w:ascii="Arial" w:hAnsi="Arial"/>
          <w:sz w:val="20"/>
          <w:szCs w:val="20"/>
        </w:rPr>
        <w:t xml:space="preserve">, в которых обеспечивается разрыв цепи ответвления до момента извлечения штепсельного устройства из оболочки </w:t>
      </w:r>
      <w:proofErr w:type="spellStart"/>
      <w:r w:rsidRPr="00C26C74">
        <w:rPr>
          <w:rFonts w:ascii="Arial" w:hAnsi="Arial"/>
          <w:sz w:val="20"/>
          <w:szCs w:val="20"/>
        </w:rPr>
        <w:t>шинопровода</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37" w:name="sub_1443"/>
      <w:r w:rsidRPr="00C26C74">
        <w:rPr>
          <w:rFonts w:ascii="Arial" w:hAnsi="Arial"/>
          <w:sz w:val="20"/>
          <w:szCs w:val="20"/>
        </w:rPr>
        <w:t xml:space="preserve">14.43 Электрические сети в </w:t>
      </w:r>
      <w:proofErr w:type="spellStart"/>
      <w:r w:rsidRPr="00C26C74">
        <w:rPr>
          <w:rFonts w:ascii="Arial" w:hAnsi="Arial"/>
          <w:sz w:val="20"/>
          <w:szCs w:val="20"/>
        </w:rPr>
        <w:t>пожар</w:t>
      </w:r>
      <w:proofErr w:type="gramStart"/>
      <w:r w:rsidRPr="00C26C74">
        <w:rPr>
          <w:rFonts w:ascii="Arial" w:hAnsi="Arial"/>
          <w:sz w:val="20"/>
          <w:szCs w:val="20"/>
        </w:rPr>
        <w:t>о</w:t>
      </w:r>
      <w:proofErr w:type="spellEnd"/>
      <w:r w:rsidRPr="00C26C74">
        <w:rPr>
          <w:rFonts w:ascii="Arial" w:hAnsi="Arial"/>
          <w:sz w:val="20"/>
          <w:szCs w:val="20"/>
        </w:rPr>
        <w:t>-</w:t>
      </w:r>
      <w:proofErr w:type="gramEnd"/>
      <w:r w:rsidRPr="00C26C74">
        <w:rPr>
          <w:rFonts w:ascii="Arial" w:hAnsi="Arial"/>
          <w:sz w:val="20"/>
          <w:szCs w:val="20"/>
        </w:rPr>
        <w:t xml:space="preserve"> и взрывоопасных зонах должны выполняться в соответствии с требованиями 7.3 и 7.4 ПУЭ.</w:t>
      </w:r>
    </w:p>
    <w:p w:rsidR="00C26C74" w:rsidRPr="00C26C74" w:rsidRDefault="00C26C74" w:rsidP="00C26C74">
      <w:pPr>
        <w:autoSpaceDE w:val="0"/>
        <w:autoSpaceDN w:val="0"/>
        <w:adjustRightInd w:val="0"/>
        <w:ind w:firstLine="720"/>
        <w:jc w:val="both"/>
        <w:rPr>
          <w:rFonts w:ascii="Arial" w:hAnsi="Arial"/>
          <w:sz w:val="20"/>
          <w:szCs w:val="20"/>
        </w:rPr>
      </w:pPr>
      <w:bookmarkStart w:id="338" w:name="sub_1444"/>
      <w:bookmarkEnd w:id="337"/>
      <w:r w:rsidRPr="00C26C74">
        <w:rPr>
          <w:rFonts w:ascii="Arial" w:hAnsi="Arial"/>
          <w:sz w:val="20"/>
          <w:szCs w:val="20"/>
        </w:rPr>
        <w:t xml:space="preserve">14.44 Длина проводов ответвлений от групповых линий к </w:t>
      </w:r>
      <w:proofErr w:type="spellStart"/>
      <w:r w:rsidRPr="00C26C74">
        <w:rPr>
          <w:rFonts w:ascii="Arial" w:hAnsi="Arial"/>
          <w:sz w:val="20"/>
          <w:szCs w:val="20"/>
        </w:rPr>
        <w:t>электроустановочным</w:t>
      </w:r>
      <w:proofErr w:type="spellEnd"/>
      <w:r w:rsidRPr="00C26C74">
        <w:rPr>
          <w:rFonts w:ascii="Arial" w:hAnsi="Arial"/>
          <w:sz w:val="20"/>
          <w:szCs w:val="20"/>
        </w:rPr>
        <w:t xml:space="preserve"> изделиям и к светильникам должна приниматься </w:t>
      </w:r>
      <w:proofErr w:type="gramStart"/>
      <w:r w:rsidRPr="00C26C74">
        <w:rPr>
          <w:rFonts w:ascii="Arial" w:hAnsi="Arial"/>
          <w:sz w:val="20"/>
          <w:szCs w:val="20"/>
        </w:rPr>
        <w:t>равной</w:t>
      </w:r>
      <w:proofErr w:type="gramEnd"/>
      <w:r w:rsidRPr="00C26C74">
        <w:rPr>
          <w:rFonts w:ascii="Arial" w:hAnsi="Arial"/>
          <w:sz w:val="20"/>
          <w:szCs w:val="20"/>
        </w:rPr>
        <w:t>:</w:t>
      </w:r>
    </w:p>
    <w:bookmarkEnd w:id="33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закладных коробок под розетки и к выключателям - 50 мм плюс глубина коробки;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светильников с лампами накаливания - 100 мм от потолка;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для светильников с люминесцентными лампами - 150 мм от потолка (независимо от наличия закладной коробки);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для </w:t>
      </w:r>
      <w:proofErr w:type="spellStart"/>
      <w:r w:rsidRPr="00C26C74">
        <w:rPr>
          <w:rFonts w:ascii="Arial" w:hAnsi="Arial"/>
          <w:sz w:val="20"/>
          <w:szCs w:val="20"/>
        </w:rPr>
        <w:t>электроустановочных</w:t>
      </w:r>
      <w:proofErr w:type="spellEnd"/>
      <w:r w:rsidRPr="00C26C74">
        <w:rPr>
          <w:rFonts w:ascii="Arial" w:hAnsi="Arial"/>
          <w:sz w:val="20"/>
          <w:szCs w:val="20"/>
        </w:rPr>
        <w:t xml:space="preserve"> изделий открытого монтажа - 150 мм.</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39" w:name="sub_1500"/>
      <w:r w:rsidRPr="00C26C74">
        <w:rPr>
          <w:rFonts w:ascii="Arial" w:hAnsi="Arial"/>
          <w:b/>
          <w:bCs/>
          <w:color w:val="000080"/>
          <w:sz w:val="20"/>
          <w:szCs w:val="20"/>
        </w:rPr>
        <w:t>15 Электрическое отопление и горячее водоснабжение</w:t>
      </w:r>
    </w:p>
    <w:bookmarkEnd w:id="33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40" w:name="sub_151"/>
      <w:r w:rsidRPr="00C26C74">
        <w:rPr>
          <w:rFonts w:ascii="Arial" w:hAnsi="Arial"/>
          <w:sz w:val="20"/>
          <w:szCs w:val="20"/>
        </w:rPr>
        <w:t xml:space="preserve">15.1 Применение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(электрического отопления и горячего водоснабжения) в жилых и общественных зданиях должно быть согласовано в установленном порядке.</w:t>
      </w:r>
    </w:p>
    <w:p w:rsidR="00C26C74" w:rsidRPr="00C26C74" w:rsidRDefault="00C26C74" w:rsidP="00C26C74">
      <w:pPr>
        <w:autoSpaceDE w:val="0"/>
        <w:autoSpaceDN w:val="0"/>
        <w:adjustRightInd w:val="0"/>
        <w:ind w:firstLine="720"/>
        <w:jc w:val="both"/>
        <w:rPr>
          <w:rFonts w:ascii="Arial" w:hAnsi="Arial"/>
          <w:sz w:val="20"/>
          <w:szCs w:val="20"/>
        </w:rPr>
      </w:pPr>
      <w:bookmarkStart w:id="341" w:name="sub_152"/>
      <w:bookmarkEnd w:id="340"/>
      <w:r w:rsidRPr="00C26C74">
        <w:rPr>
          <w:rFonts w:ascii="Arial" w:hAnsi="Arial"/>
          <w:sz w:val="20"/>
          <w:szCs w:val="20"/>
        </w:rPr>
        <w:t>15.2</w:t>
      </w:r>
      <w:proofErr w:type="gramStart"/>
      <w:r w:rsidRPr="00C26C74">
        <w:rPr>
          <w:rFonts w:ascii="Arial" w:hAnsi="Arial"/>
          <w:sz w:val="20"/>
          <w:szCs w:val="20"/>
        </w:rPr>
        <w:t xml:space="preserve"> Д</w:t>
      </w:r>
      <w:proofErr w:type="gramEnd"/>
      <w:r w:rsidRPr="00C26C74">
        <w:rPr>
          <w:rFonts w:ascii="Arial" w:hAnsi="Arial"/>
          <w:sz w:val="20"/>
          <w:szCs w:val="20"/>
        </w:rPr>
        <w:t xml:space="preserve">ля систем стационарного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зданий разрешается применение следующих видов нагревательных приборов: низкотемпературных сухих и масляных радиаторов, устройств распределенного обогрева, </w:t>
      </w:r>
      <w:proofErr w:type="spellStart"/>
      <w:r w:rsidRPr="00C26C74">
        <w:rPr>
          <w:rFonts w:ascii="Arial" w:hAnsi="Arial"/>
          <w:sz w:val="20"/>
          <w:szCs w:val="20"/>
        </w:rPr>
        <w:t>электротепловентиляторов</w:t>
      </w:r>
      <w:proofErr w:type="spellEnd"/>
      <w:r w:rsidRPr="00C26C74">
        <w:rPr>
          <w:rFonts w:ascii="Arial" w:hAnsi="Arial"/>
          <w:sz w:val="20"/>
          <w:szCs w:val="20"/>
        </w:rPr>
        <w:t xml:space="preserve">, аккумуляционных электропечей, греющих кабелей, конструкционных элементов зданий со встроенными низкотемпературными нагревательными элементами и </w:t>
      </w:r>
      <w:proofErr w:type="spellStart"/>
      <w:r w:rsidRPr="00C26C74">
        <w:rPr>
          <w:rFonts w:ascii="Arial" w:hAnsi="Arial"/>
          <w:sz w:val="20"/>
          <w:szCs w:val="20"/>
        </w:rPr>
        <w:t>электроводонагревателей</w:t>
      </w:r>
      <w:proofErr w:type="spellEnd"/>
      <w:r w:rsidRPr="00C26C74">
        <w:rPr>
          <w:rFonts w:ascii="Arial" w:hAnsi="Arial"/>
          <w:sz w:val="20"/>
          <w:szCs w:val="20"/>
        </w:rPr>
        <w:t>. Нагревательные приборы должны иметь сертификат соответствия и пожарной безопасности.</w:t>
      </w:r>
    </w:p>
    <w:p w:rsidR="00C26C74" w:rsidRPr="00C26C74" w:rsidRDefault="00C26C74" w:rsidP="00C26C74">
      <w:pPr>
        <w:autoSpaceDE w:val="0"/>
        <w:autoSpaceDN w:val="0"/>
        <w:adjustRightInd w:val="0"/>
        <w:ind w:firstLine="720"/>
        <w:jc w:val="both"/>
        <w:rPr>
          <w:rFonts w:ascii="Arial" w:hAnsi="Arial"/>
          <w:sz w:val="20"/>
          <w:szCs w:val="20"/>
        </w:rPr>
      </w:pPr>
      <w:bookmarkStart w:id="342" w:name="sub_153"/>
      <w:bookmarkEnd w:id="341"/>
      <w:r w:rsidRPr="00C26C74">
        <w:rPr>
          <w:rFonts w:ascii="Arial" w:hAnsi="Arial"/>
          <w:sz w:val="20"/>
          <w:szCs w:val="20"/>
        </w:rPr>
        <w:t>15.3 Электроотопительные приборы должны иметь сертификат соответствия и пожарной безопасности.</w:t>
      </w:r>
    </w:p>
    <w:p w:rsidR="00C26C74" w:rsidRPr="00C26C74" w:rsidRDefault="00C26C74" w:rsidP="00C26C74">
      <w:pPr>
        <w:autoSpaceDE w:val="0"/>
        <w:autoSpaceDN w:val="0"/>
        <w:adjustRightInd w:val="0"/>
        <w:ind w:firstLine="720"/>
        <w:jc w:val="both"/>
        <w:rPr>
          <w:rFonts w:ascii="Arial" w:hAnsi="Arial"/>
          <w:sz w:val="20"/>
          <w:szCs w:val="20"/>
        </w:rPr>
      </w:pPr>
      <w:bookmarkStart w:id="343" w:name="sub_154"/>
      <w:bookmarkEnd w:id="342"/>
      <w:r w:rsidRPr="00C26C74">
        <w:rPr>
          <w:rFonts w:ascii="Arial" w:hAnsi="Arial"/>
          <w:sz w:val="20"/>
          <w:szCs w:val="20"/>
        </w:rPr>
        <w:t xml:space="preserve">15.4 Нагревательные приборы, предназначенные для стационарных систем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должны иметь встроенный терморегулятор или </w:t>
      </w:r>
      <w:proofErr w:type="spellStart"/>
      <w:r w:rsidRPr="00C26C74">
        <w:rPr>
          <w:rFonts w:ascii="Arial" w:hAnsi="Arial"/>
          <w:sz w:val="20"/>
          <w:szCs w:val="20"/>
        </w:rPr>
        <w:t>термовыключатель</w:t>
      </w:r>
      <w:proofErr w:type="spellEnd"/>
      <w:r w:rsidRPr="00C26C74">
        <w:rPr>
          <w:rFonts w:ascii="Arial" w:hAnsi="Arial"/>
          <w:sz w:val="20"/>
          <w:szCs w:val="20"/>
        </w:rPr>
        <w:t>. Приборы с принудительной конвекцией должны иметь блокировку от отсутствия обдува нагревательных элементов.</w:t>
      </w:r>
    </w:p>
    <w:p w:rsidR="00C26C74" w:rsidRPr="00C26C74" w:rsidRDefault="00C26C74" w:rsidP="00C26C74">
      <w:pPr>
        <w:autoSpaceDE w:val="0"/>
        <w:autoSpaceDN w:val="0"/>
        <w:adjustRightInd w:val="0"/>
        <w:ind w:firstLine="720"/>
        <w:jc w:val="both"/>
        <w:rPr>
          <w:rFonts w:ascii="Arial" w:hAnsi="Arial"/>
          <w:sz w:val="20"/>
          <w:szCs w:val="20"/>
        </w:rPr>
      </w:pPr>
      <w:bookmarkStart w:id="344" w:name="sub_155"/>
      <w:bookmarkEnd w:id="343"/>
      <w:r w:rsidRPr="00C26C74">
        <w:rPr>
          <w:rFonts w:ascii="Arial" w:hAnsi="Arial"/>
          <w:sz w:val="20"/>
          <w:szCs w:val="20"/>
        </w:rPr>
        <w:t xml:space="preserve">15.5 Водонагревательные приборы должны иметь блокировку от включения при отсутствии воды или понижении уровня и </w:t>
      </w:r>
      <w:proofErr w:type="spellStart"/>
      <w:r w:rsidRPr="00C26C74">
        <w:rPr>
          <w:rFonts w:ascii="Arial" w:hAnsi="Arial"/>
          <w:sz w:val="20"/>
          <w:szCs w:val="20"/>
        </w:rPr>
        <w:t>термовыключатель</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45" w:name="sub_156"/>
      <w:bookmarkEnd w:id="344"/>
      <w:r w:rsidRPr="00C26C74">
        <w:rPr>
          <w:rFonts w:ascii="Arial" w:hAnsi="Arial"/>
          <w:sz w:val="20"/>
          <w:szCs w:val="20"/>
        </w:rPr>
        <w:t>15.6 Расстояние между электронагревательными приборами и строительными конструкциями должно составлять не менее 60 мм.</w:t>
      </w:r>
    </w:p>
    <w:p w:rsidR="00C26C74" w:rsidRPr="00C26C74" w:rsidRDefault="00C26C74" w:rsidP="00C26C74">
      <w:pPr>
        <w:autoSpaceDE w:val="0"/>
        <w:autoSpaceDN w:val="0"/>
        <w:adjustRightInd w:val="0"/>
        <w:ind w:firstLine="720"/>
        <w:jc w:val="both"/>
        <w:rPr>
          <w:rFonts w:ascii="Arial" w:hAnsi="Arial"/>
          <w:sz w:val="20"/>
          <w:szCs w:val="20"/>
        </w:rPr>
      </w:pPr>
      <w:bookmarkStart w:id="346" w:name="sub_157"/>
      <w:bookmarkEnd w:id="345"/>
      <w:r w:rsidRPr="00C26C74">
        <w:rPr>
          <w:rFonts w:ascii="Arial" w:hAnsi="Arial"/>
          <w:sz w:val="20"/>
          <w:szCs w:val="20"/>
        </w:rPr>
        <w:t xml:space="preserve">15.7 Использование нагревательных приборов с непосредственным преобразованием электрической энергии в </w:t>
      </w:r>
      <w:proofErr w:type="gramStart"/>
      <w:r w:rsidRPr="00C26C74">
        <w:rPr>
          <w:rFonts w:ascii="Arial" w:hAnsi="Arial"/>
          <w:sz w:val="20"/>
          <w:szCs w:val="20"/>
        </w:rPr>
        <w:t>тепловую</w:t>
      </w:r>
      <w:proofErr w:type="gramEnd"/>
      <w:r w:rsidRPr="00C26C74">
        <w:rPr>
          <w:rFonts w:ascii="Arial" w:hAnsi="Arial"/>
          <w:sz w:val="20"/>
          <w:szCs w:val="20"/>
        </w:rPr>
        <w:t xml:space="preserve"> в складских помещениях с горючими материалами запрещается. Допускается использование таких нагревателей в помещениях для обслуживающего персонала складов, отделенных от складских помещений стеной.</w:t>
      </w:r>
    </w:p>
    <w:p w:rsidR="00C26C74" w:rsidRPr="00C26C74" w:rsidRDefault="00C26C74" w:rsidP="00C26C74">
      <w:pPr>
        <w:autoSpaceDE w:val="0"/>
        <w:autoSpaceDN w:val="0"/>
        <w:adjustRightInd w:val="0"/>
        <w:ind w:firstLine="720"/>
        <w:jc w:val="both"/>
        <w:rPr>
          <w:rFonts w:ascii="Arial" w:hAnsi="Arial"/>
          <w:sz w:val="20"/>
          <w:szCs w:val="20"/>
        </w:rPr>
      </w:pPr>
      <w:bookmarkStart w:id="347" w:name="sub_158"/>
      <w:bookmarkEnd w:id="346"/>
      <w:r w:rsidRPr="00C26C74">
        <w:rPr>
          <w:rFonts w:ascii="Arial" w:hAnsi="Arial"/>
          <w:sz w:val="20"/>
          <w:szCs w:val="20"/>
        </w:rPr>
        <w:t>15.8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rsidR="00C26C74" w:rsidRPr="00C26C74" w:rsidRDefault="00C26C74" w:rsidP="00C26C74">
      <w:pPr>
        <w:autoSpaceDE w:val="0"/>
        <w:autoSpaceDN w:val="0"/>
        <w:adjustRightInd w:val="0"/>
        <w:ind w:firstLine="720"/>
        <w:jc w:val="both"/>
        <w:rPr>
          <w:rFonts w:ascii="Arial" w:hAnsi="Arial"/>
          <w:sz w:val="20"/>
          <w:szCs w:val="20"/>
        </w:rPr>
      </w:pPr>
      <w:bookmarkStart w:id="348" w:name="sub_159"/>
      <w:bookmarkEnd w:id="347"/>
      <w:r w:rsidRPr="00C26C74">
        <w:rPr>
          <w:rFonts w:ascii="Arial" w:hAnsi="Arial"/>
          <w:sz w:val="20"/>
          <w:szCs w:val="20"/>
        </w:rPr>
        <w:t xml:space="preserve">15.9 Нагревательные приборы, используемые в системах </w:t>
      </w:r>
      <w:proofErr w:type="spellStart"/>
      <w:r w:rsidRPr="00C26C74">
        <w:rPr>
          <w:rFonts w:ascii="Arial" w:hAnsi="Arial"/>
          <w:sz w:val="20"/>
          <w:szCs w:val="20"/>
        </w:rPr>
        <w:t>электроотопления</w:t>
      </w:r>
      <w:proofErr w:type="spellEnd"/>
      <w:r w:rsidRPr="00C26C74">
        <w:rPr>
          <w:rFonts w:ascii="Arial" w:hAnsi="Arial"/>
          <w:sz w:val="20"/>
          <w:szCs w:val="20"/>
        </w:rPr>
        <w:t xml:space="preserve"> с температурой более 75</w:t>
      </w:r>
      <w:proofErr w:type="gramStart"/>
      <w:r w:rsidRPr="00C26C74">
        <w:rPr>
          <w:rFonts w:ascii="Arial" w:hAnsi="Arial"/>
          <w:sz w:val="20"/>
          <w:szCs w:val="20"/>
        </w:rPr>
        <w:t>°С</w:t>
      </w:r>
      <w:proofErr w:type="gramEnd"/>
      <w:r w:rsidRPr="00C26C74">
        <w:rPr>
          <w:rFonts w:ascii="Arial" w:hAnsi="Arial"/>
          <w:sz w:val="20"/>
          <w:szCs w:val="20"/>
        </w:rPr>
        <w:t>,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rsidR="00C26C74" w:rsidRPr="00C26C74" w:rsidRDefault="00C26C74" w:rsidP="00C26C74">
      <w:pPr>
        <w:autoSpaceDE w:val="0"/>
        <w:autoSpaceDN w:val="0"/>
        <w:adjustRightInd w:val="0"/>
        <w:ind w:firstLine="720"/>
        <w:jc w:val="both"/>
        <w:rPr>
          <w:rFonts w:ascii="Arial" w:hAnsi="Arial"/>
          <w:sz w:val="20"/>
          <w:szCs w:val="20"/>
        </w:rPr>
      </w:pPr>
      <w:bookmarkStart w:id="349" w:name="sub_1510"/>
      <w:bookmarkEnd w:id="348"/>
      <w:r w:rsidRPr="00C26C74">
        <w:rPr>
          <w:rFonts w:ascii="Arial" w:hAnsi="Arial"/>
          <w:sz w:val="20"/>
          <w:szCs w:val="20"/>
        </w:rPr>
        <w:t>15.10</w:t>
      </w:r>
      <w:proofErr w:type="gramStart"/>
      <w:r w:rsidRPr="00C26C74">
        <w:rPr>
          <w:rFonts w:ascii="Arial" w:hAnsi="Arial"/>
          <w:sz w:val="20"/>
          <w:szCs w:val="20"/>
        </w:rPr>
        <w:t xml:space="preserve"> В</w:t>
      </w:r>
      <w:proofErr w:type="gramEnd"/>
      <w:r w:rsidRPr="00C26C74">
        <w:rPr>
          <w:rFonts w:ascii="Arial" w:hAnsi="Arial"/>
          <w:sz w:val="20"/>
          <w:szCs w:val="20"/>
        </w:rPr>
        <w:t xml:space="preserve"> проектах систем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должны быть указаны размеры нагревательных приборов, способы их установки и крепления.</w:t>
      </w:r>
    </w:p>
    <w:p w:rsidR="00C26C74" w:rsidRPr="00C26C74" w:rsidRDefault="00C26C74" w:rsidP="00C26C74">
      <w:pPr>
        <w:autoSpaceDE w:val="0"/>
        <w:autoSpaceDN w:val="0"/>
        <w:adjustRightInd w:val="0"/>
        <w:ind w:firstLine="720"/>
        <w:jc w:val="both"/>
        <w:rPr>
          <w:rFonts w:ascii="Arial" w:hAnsi="Arial"/>
          <w:sz w:val="20"/>
          <w:szCs w:val="20"/>
        </w:rPr>
      </w:pPr>
      <w:bookmarkStart w:id="350" w:name="sub_1511"/>
      <w:bookmarkEnd w:id="349"/>
      <w:r w:rsidRPr="00C26C74">
        <w:rPr>
          <w:rFonts w:ascii="Arial" w:hAnsi="Arial"/>
          <w:sz w:val="20"/>
          <w:szCs w:val="20"/>
        </w:rPr>
        <w:t xml:space="preserve">15.11 Температура наружной поверхности элементов системы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в наиболее нагретом месте в нормальном режиме работы не должна превышать, °</w:t>
      </w:r>
      <w:proofErr w:type="gramStart"/>
      <w:r w:rsidRPr="00C26C74">
        <w:rPr>
          <w:rFonts w:ascii="Arial" w:hAnsi="Arial"/>
          <w:sz w:val="20"/>
          <w:szCs w:val="20"/>
        </w:rPr>
        <w:t>С</w:t>
      </w:r>
      <w:proofErr w:type="gramEnd"/>
      <w:r w:rsidRPr="00C26C74">
        <w:rPr>
          <w:rFonts w:ascii="Arial" w:hAnsi="Arial"/>
          <w:sz w:val="20"/>
          <w:szCs w:val="20"/>
        </w:rPr>
        <w:t>:</w:t>
      </w:r>
    </w:p>
    <w:bookmarkEnd w:id="35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прибор нагревательный отопительный ................. 85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изоляция провода ................................... 65</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водонагревательный прибор........................... 90.</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51" w:name="sub_1512"/>
      <w:r w:rsidRPr="00C26C74">
        <w:rPr>
          <w:rFonts w:ascii="Arial" w:hAnsi="Arial"/>
          <w:sz w:val="20"/>
          <w:szCs w:val="20"/>
        </w:rPr>
        <w:t>15.12</w:t>
      </w:r>
      <w:proofErr w:type="gramStart"/>
      <w:r w:rsidRPr="00C26C74">
        <w:rPr>
          <w:rFonts w:ascii="Arial" w:hAnsi="Arial"/>
          <w:sz w:val="20"/>
          <w:szCs w:val="20"/>
        </w:rPr>
        <w:t xml:space="preserve"> В</w:t>
      </w:r>
      <w:proofErr w:type="gramEnd"/>
      <w:r w:rsidRPr="00C26C74">
        <w:rPr>
          <w:rFonts w:ascii="Arial" w:hAnsi="Arial"/>
          <w:sz w:val="20"/>
          <w:szCs w:val="20"/>
        </w:rPr>
        <w:t xml:space="preserve"> помещениях общественных зданий, оборудованных автоматическими системами пожаротушения, необходимо предусматривать автоматическое отключение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при срабатывании систем тушения пожара.</w:t>
      </w:r>
    </w:p>
    <w:p w:rsidR="00C26C74" w:rsidRPr="00C26C74" w:rsidRDefault="00C26C74" w:rsidP="00C26C74">
      <w:pPr>
        <w:autoSpaceDE w:val="0"/>
        <w:autoSpaceDN w:val="0"/>
        <w:adjustRightInd w:val="0"/>
        <w:ind w:firstLine="720"/>
        <w:jc w:val="both"/>
        <w:rPr>
          <w:rFonts w:ascii="Arial" w:hAnsi="Arial"/>
          <w:sz w:val="20"/>
          <w:szCs w:val="20"/>
        </w:rPr>
      </w:pPr>
      <w:bookmarkStart w:id="352" w:name="sub_1513"/>
      <w:bookmarkEnd w:id="351"/>
      <w:r w:rsidRPr="00C26C74">
        <w:rPr>
          <w:rFonts w:ascii="Arial" w:hAnsi="Arial"/>
          <w:sz w:val="20"/>
          <w:szCs w:val="20"/>
        </w:rPr>
        <w:t xml:space="preserve">15.13 Расстояние от приборов </w:t>
      </w:r>
      <w:proofErr w:type="spellStart"/>
      <w:r w:rsidRPr="00C26C74">
        <w:rPr>
          <w:rFonts w:ascii="Arial" w:hAnsi="Arial"/>
          <w:sz w:val="20"/>
          <w:szCs w:val="20"/>
        </w:rPr>
        <w:t>электроотопления</w:t>
      </w:r>
      <w:proofErr w:type="spellEnd"/>
      <w:r w:rsidRPr="00C26C74">
        <w:rPr>
          <w:rFonts w:ascii="Arial" w:hAnsi="Arial"/>
          <w:sz w:val="20"/>
          <w:szCs w:val="20"/>
        </w:rPr>
        <w:t xml:space="preserve"> до горючих материалов Г2-Г4 должно быть не менее 0,3 м.</w:t>
      </w:r>
    </w:p>
    <w:p w:rsidR="00C26C74" w:rsidRPr="00C26C74" w:rsidRDefault="00C26C74" w:rsidP="00C26C74">
      <w:pPr>
        <w:autoSpaceDE w:val="0"/>
        <w:autoSpaceDN w:val="0"/>
        <w:adjustRightInd w:val="0"/>
        <w:ind w:firstLine="720"/>
        <w:jc w:val="both"/>
        <w:rPr>
          <w:rFonts w:ascii="Arial" w:hAnsi="Arial"/>
          <w:sz w:val="20"/>
          <w:szCs w:val="20"/>
        </w:rPr>
      </w:pPr>
      <w:bookmarkStart w:id="353" w:name="sub_1514"/>
      <w:bookmarkEnd w:id="352"/>
      <w:r w:rsidRPr="00C26C74">
        <w:rPr>
          <w:rFonts w:ascii="Arial" w:hAnsi="Arial"/>
          <w:sz w:val="20"/>
          <w:szCs w:val="20"/>
        </w:rPr>
        <w:t xml:space="preserve">15.14 Питание приборов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в жилых домах должно осуществляться по независимым от других электроприемников линиям, начиная от квартирных щитков или вводов в здание.</w:t>
      </w:r>
    </w:p>
    <w:bookmarkEnd w:id="35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общественных зданиях питание приборов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xml:space="preserve"> должно, как правило, быть независимым от других электроприемников, начиная </w:t>
      </w:r>
      <w:proofErr w:type="gramStart"/>
      <w:r w:rsidRPr="00C26C74">
        <w:rPr>
          <w:rFonts w:ascii="Arial" w:hAnsi="Arial"/>
          <w:sz w:val="20"/>
          <w:szCs w:val="20"/>
        </w:rPr>
        <w:t>от</w:t>
      </w:r>
      <w:proofErr w:type="gramEnd"/>
      <w:r w:rsidRPr="00C26C74">
        <w:rPr>
          <w:rFonts w:ascii="Arial" w:hAnsi="Arial"/>
          <w:sz w:val="20"/>
          <w:szCs w:val="20"/>
        </w:rPr>
        <w:t xml:space="preserve"> ВРУ.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Соединение приборов с линиями питания должно быть неразъемным.</w:t>
      </w:r>
    </w:p>
    <w:p w:rsidR="00C26C74" w:rsidRPr="00C26C74" w:rsidRDefault="00C26C74" w:rsidP="00C26C74">
      <w:pPr>
        <w:autoSpaceDE w:val="0"/>
        <w:autoSpaceDN w:val="0"/>
        <w:adjustRightInd w:val="0"/>
        <w:ind w:firstLine="720"/>
        <w:jc w:val="both"/>
        <w:rPr>
          <w:rFonts w:ascii="Arial" w:hAnsi="Arial"/>
          <w:sz w:val="20"/>
          <w:szCs w:val="20"/>
        </w:rPr>
      </w:pPr>
      <w:bookmarkStart w:id="354" w:name="sub_1515"/>
      <w:r w:rsidRPr="00C26C74">
        <w:rPr>
          <w:rFonts w:ascii="Arial" w:hAnsi="Arial"/>
          <w:sz w:val="20"/>
          <w:szCs w:val="20"/>
        </w:rPr>
        <w:t>15.15</w:t>
      </w:r>
      <w:proofErr w:type="gramStart"/>
      <w:r w:rsidRPr="00C26C74">
        <w:rPr>
          <w:rFonts w:ascii="Arial" w:hAnsi="Arial"/>
          <w:sz w:val="20"/>
          <w:szCs w:val="20"/>
        </w:rPr>
        <w:t xml:space="preserve"> П</w:t>
      </w:r>
      <w:proofErr w:type="gramEnd"/>
      <w:r w:rsidRPr="00C26C74">
        <w:rPr>
          <w:rFonts w:ascii="Arial" w:hAnsi="Arial"/>
          <w:sz w:val="20"/>
          <w:szCs w:val="20"/>
        </w:rPr>
        <w:t>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rsidR="00C26C74" w:rsidRPr="00C26C74" w:rsidRDefault="00C26C74" w:rsidP="00C26C74">
      <w:pPr>
        <w:autoSpaceDE w:val="0"/>
        <w:autoSpaceDN w:val="0"/>
        <w:adjustRightInd w:val="0"/>
        <w:ind w:firstLine="720"/>
        <w:jc w:val="both"/>
        <w:rPr>
          <w:rFonts w:ascii="Arial" w:hAnsi="Arial"/>
          <w:sz w:val="20"/>
          <w:szCs w:val="20"/>
        </w:rPr>
      </w:pPr>
      <w:bookmarkStart w:id="355" w:name="sub_1516"/>
      <w:bookmarkEnd w:id="354"/>
      <w:r w:rsidRPr="00C26C74">
        <w:rPr>
          <w:rFonts w:ascii="Arial" w:hAnsi="Arial"/>
          <w:sz w:val="20"/>
          <w:szCs w:val="20"/>
        </w:rPr>
        <w:t xml:space="preserve">15.16 Регулирующие устройства, используемые в системах </w:t>
      </w:r>
      <w:proofErr w:type="spellStart"/>
      <w:r w:rsidRPr="00C26C74">
        <w:rPr>
          <w:rFonts w:ascii="Arial" w:hAnsi="Arial"/>
          <w:sz w:val="20"/>
          <w:szCs w:val="20"/>
        </w:rPr>
        <w:t>электротеплоснабжения</w:t>
      </w:r>
      <w:proofErr w:type="spellEnd"/>
      <w:r w:rsidRPr="00C26C74">
        <w:rPr>
          <w:rFonts w:ascii="Arial" w:hAnsi="Arial"/>
          <w:sz w:val="20"/>
          <w:szCs w:val="20"/>
        </w:rPr>
        <w:t>, должны быть преимущественно бесконтактного типа (</w:t>
      </w:r>
      <w:proofErr w:type="spellStart"/>
      <w:r w:rsidRPr="00C26C74">
        <w:rPr>
          <w:rFonts w:ascii="Arial" w:hAnsi="Arial"/>
          <w:sz w:val="20"/>
          <w:szCs w:val="20"/>
        </w:rPr>
        <w:t>тиристорные</w:t>
      </w:r>
      <w:proofErr w:type="spellEnd"/>
      <w:r w:rsidRPr="00C26C74">
        <w:rPr>
          <w:rFonts w:ascii="Arial" w:hAnsi="Arial"/>
          <w:sz w:val="20"/>
          <w:szCs w:val="20"/>
        </w:rPr>
        <w:t xml:space="preserve"> и т.п.). Допускается использование магнитных пускателей, размещенных в металлических оболочках со степенью защиты не ниже IP44.</w:t>
      </w:r>
    </w:p>
    <w:p w:rsidR="00C26C74" w:rsidRPr="00C26C74" w:rsidRDefault="00C26C74" w:rsidP="00C26C74">
      <w:pPr>
        <w:autoSpaceDE w:val="0"/>
        <w:autoSpaceDN w:val="0"/>
        <w:adjustRightInd w:val="0"/>
        <w:ind w:firstLine="720"/>
        <w:jc w:val="both"/>
        <w:rPr>
          <w:rFonts w:ascii="Arial" w:hAnsi="Arial"/>
          <w:sz w:val="20"/>
          <w:szCs w:val="20"/>
        </w:rPr>
      </w:pPr>
      <w:bookmarkStart w:id="356" w:name="sub_1517"/>
      <w:bookmarkEnd w:id="355"/>
      <w:r w:rsidRPr="00C26C74">
        <w:rPr>
          <w:rFonts w:ascii="Arial" w:hAnsi="Arial"/>
          <w:sz w:val="20"/>
          <w:szCs w:val="20"/>
        </w:rPr>
        <w:t>15.17</w:t>
      </w:r>
      <w:proofErr w:type="gramStart"/>
      <w:r w:rsidRPr="00C26C74">
        <w:rPr>
          <w:rFonts w:ascii="Arial" w:hAnsi="Arial"/>
          <w:sz w:val="20"/>
          <w:szCs w:val="20"/>
        </w:rPr>
        <w:t xml:space="preserve"> В</w:t>
      </w:r>
      <w:proofErr w:type="gramEnd"/>
      <w:r w:rsidRPr="00C26C74">
        <w:rPr>
          <w:rFonts w:ascii="Arial" w:hAnsi="Arial"/>
          <w:sz w:val="20"/>
          <w:szCs w:val="20"/>
        </w:rPr>
        <w:t xml:space="preserve"> соответствии с ГОСТ 16617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rsidR="00C26C74" w:rsidRPr="00C26C74" w:rsidRDefault="00C26C74" w:rsidP="00C26C74">
      <w:pPr>
        <w:autoSpaceDE w:val="0"/>
        <w:autoSpaceDN w:val="0"/>
        <w:adjustRightInd w:val="0"/>
        <w:ind w:firstLine="720"/>
        <w:jc w:val="both"/>
        <w:rPr>
          <w:rFonts w:ascii="Arial" w:hAnsi="Arial"/>
          <w:sz w:val="20"/>
          <w:szCs w:val="20"/>
        </w:rPr>
      </w:pPr>
      <w:bookmarkStart w:id="357" w:name="sub_1518"/>
      <w:bookmarkEnd w:id="356"/>
      <w:r w:rsidRPr="00C26C74">
        <w:rPr>
          <w:rFonts w:ascii="Arial" w:hAnsi="Arial"/>
          <w:sz w:val="20"/>
          <w:szCs w:val="20"/>
        </w:rPr>
        <w:t xml:space="preserve">15.18 Датчики температуры, используемые в системе регулирования, должны иметь возможность изменения </w:t>
      </w:r>
      <w:proofErr w:type="spellStart"/>
      <w:r w:rsidRPr="00C26C74">
        <w:rPr>
          <w:rFonts w:ascii="Arial" w:hAnsi="Arial"/>
          <w:sz w:val="20"/>
          <w:szCs w:val="20"/>
        </w:rPr>
        <w:t>уставки</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58" w:name="sub_1519"/>
      <w:bookmarkEnd w:id="357"/>
      <w:r w:rsidRPr="00C26C74">
        <w:rPr>
          <w:rFonts w:ascii="Arial" w:hAnsi="Arial"/>
          <w:sz w:val="20"/>
          <w:szCs w:val="20"/>
        </w:rPr>
        <w:lastRenderedPageBreak/>
        <w:t>15.19 Автоматический регулятор температуры должен иметь возможность ручного отключения.</w:t>
      </w:r>
    </w:p>
    <w:bookmarkEnd w:id="35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59" w:name="sub_1600"/>
      <w:r w:rsidRPr="00C26C74">
        <w:rPr>
          <w:rFonts w:ascii="Arial" w:hAnsi="Arial"/>
          <w:b/>
          <w:bCs/>
          <w:color w:val="000080"/>
          <w:sz w:val="20"/>
          <w:szCs w:val="20"/>
        </w:rPr>
        <w:t>16 Учет электроэнергии, измерительные приборы</w:t>
      </w:r>
    </w:p>
    <w:bookmarkEnd w:id="35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60" w:name="sub_161"/>
      <w:r w:rsidRPr="00C26C74">
        <w:rPr>
          <w:rFonts w:ascii="Arial" w:hAnsi="Arial"/>
          <w:sz w:val="20"/>
          <w:szCs w:val="20"/>
        </w:rPr>
        <w:t>16.1 Учет электроэнергии следует осуществлять в соответствии с требованиями 1.5 и 7.1 ПУЭ и настоящего Свода правил.</w:t>
      </w:r>
    </w:p>
    <w:p w:rsidR="00C26C74" w:rsidRPr="00C26C74" w:rsidRDefault="00C26C74" w:rsidP="00C26C74">
      <w:pPr>
        <w:autoSpaceDE w:val="0"/>
        <w:autoSpaceDN w:val="0"/>
        <w:adjustRightInd w:val="0"/>
        <w:ind w:firstLine="720"/>
        <w:jc w:val="both"/>
        <w:rPr>
          <w:rFonts w:ascii="Arial" w:hAnsi="Arial"/>
          <w:sz w:val="20"/>
          <w:szCs w:val="20"/>
        </w:rPr>
      </w:pPr>
      <w:bookmarkStart w:id="361" w:name="sub_162"/>
      <w:bookmarkEnd w:id="360"/>
      <w:proofErr w:type="gramStart"/>
      <w:r w:rsidRPr="00C26C74">
        <w:rPr>
          <w:rFonts w:ascii="Arial" w:hAnsi="Arial"/>
          <w:sz w:val="20"/>
          <w:szCs w:val="20"/>
        </w:rPr>
        <w:t>16.2 Расчетные счетчики электрической энергии следует устанавливать в точках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roofErr w:type="gramEnd"/>
    </w:p>
    <w:p w:rsidR="00C26C74" w:rsidRPr="00C26C74" w:rsidRDefault="00C26C74" w:rsidP="00C26C74">
      <w:pPr>
        <w:autoSpaceDE w:val="0"/>
        <w:autoSpaceDN w:val="0"/>
        <w:adjustRightInd w:val="0"/>
        <w:ind w:firstLine="720"/>
        <w:jc w:val="both"/>
        <w:rPr>
          <w:rFonts w:ascii="Arial" w:hAnsi="Arial"/>
          <w:sz w:val="20"/>
          <w:szCs w:val="20"/>
        </w:rPr>
      </w:pPr>
      <w:bookmarkStart w:id="362" w:name="sub_163"/>
      <w:bookmarkEnd w:id="361"/>
      <w:r w:rsidRPr="00C26C74">
        <w:rPr>
          <w:rFonts w:ascii="Arial" w:hAnsi="Arial"/>
          <w:sz w:val="20"/>
          <w:szCs w:val="20"/>
        </w:rPr>
        <w:t>16.3</w:t>
      </w:r>
      <w:proofErr w:type="gramStart"/>
      <w:r w:rsidRPr="00C26C74">
        <w:rPr>
          <w:rFonts w:ascii="Arial" w:hAnsi="Arial"/>
          <w:sz w:val="20"/>
          <w:szCs w:val="20"/>
        </w:rPr>
        <w:t xml:space="preserve"> П</w:t>
      </w:r>
      <w:proofErr w:type="gramEnd"/>
      <w:r w:rsidRPr="00C26C74">
        <w:rPr>
          <w:rFonts w:ascii="Arial" w:hAnsi="Arial"/>
          <w:sz w:val="20"/>
          <w:szCs w:val="20"/>
        </w:rPr>
        <w:t>ри питании от общего ввода нескольких потребителей, обособленных в административно-хозяйственном отношении, допускается установка одного общего расчетного счетчика. В этом случае на вводе каждого потребителя (</w:t>
      </w:r>
      <w:proofErr w:type="spellStart"/>
      <w:r w:rsidRPr="00C26C74">
        <w:rPr>
          <w:rFonts w:ascii="Arial" w:hAnsi="Arial"/>
          <w:sz w:val="20"/>
          <w:szCs w:val="20"/>
        </w:rPr>
        <w:t>субабонента</w:t>
      </w:r>
      <w:proofErr w:type="spellEnd"/>
      <w:r w:rsidRPr="00C26C74">
        <w:rPr>
          <w:rFonts w:ascii="Arial" w:hAnsi="Arial"/>
          <w:sz w:val="20"/>
          <w:szCs w:val="20"/>
        </w:rPr>
        <w:t>) следует устанавливать счетчики контрольного учета для расчетов с основным абонентом.</w:t>
      </w:r>
    </w:p>
    <w:bookmarkEnd w:id="362"/>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Питающие линии от общего ввода до вводов </w:t>
      </w:r>
      <w:proofErr w:type="spellStart"/>
      <w:r w:rsidRPr="00C26C74">
        <w:rPr>
          <w:rFonts w:ascii="Arial" w:hAnsi="Arial"/>
          <w:sz w:val="20"/>
          <w:szCs w:val="20"/>
        </w:rPr>
        <w:t>субабонентов</w:t>
      </w:r>
      <w:proofErr w:type="spellEnd"/>
      <w:r w:rsidRPr="00C26C74">
        <w:rPr>
          <w:rFonts w:ascii="Arial" w:hAnsi="Arial"/>
          <w:sz w:val="20"/>
          <w:szCs w:val="20"/>
        </w:rPr>
        <w:t xml:space="preserve"> должны быть защищены от механических повреждений, а способ прокладки должен обеспечивать их сменяемость.</w:t>
      </w:r>
    </w:p>
    <w:p w:rsidR="00C26C74" w:rsidRPr="00C26C74" w:rsidRDefault="00C26C74" w:rsidP="00C26C74">
      <w:pPr>
        <w:autoSpaceDE w:val="0"/>
        <w:autoSpaceDN w:val="0"/>
        <w:adjustRightInd w:val="0"/>
        <w:ind w:firstLine="720"/>
        <w:jc w:val="both"/>
        <w:rPr>
          <w:rFonts w:ascii="Arial" w:hAnsi="Arial"/>
          <w:sz w:val="20"/>
          <w:szCs w:val="20"/>
        </w:rPr>
      </w:pPr>
      <w:bookmarkStart w:id="363" w:name="sub_164"/>
      <w:r w:rsidRPr="00C26C74">
        <w:rPr>
          <w:rFonts w:ascii="Arial" w:hAnsi="Arial"/>
          <w:sz w:val="20"/>
          <w:szCs w:val="20"/>
        </w:rPr>
        <w:t>16.4</w:t>
      </w:r>
      <w:proofErr w:type="gramStart"/>
      <w:r w:rsidRPr="00C26C74">
        <w:rPr>
          <w:rFonts w:ascii="Arial" w:hAnsi="Arial"/>
          <w:sz w:val="20"/>
          <w:szCs w:val="20"/>
        </w:rPr>
        <w:t xml:space="preserve"> Д</w:t>
      </w:r>
      <w:proofErr w:type="gramEnd"/>
      <w:r w:rsidRPr="00C26C74">
        <w:rPr>
          <w:rFonts w:ascii="Arial" w:hAnsi="Arial"/>
          <w:sz w:val="20"/>
          <w:szCs w:val="20"/>
        </w:rPr>
        <w:t>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rsidR="00C26C74" w:rsidRPr="00C26C74" w:rsidRDefault="00C26C74" w:rsidP="00C26C74">
      <w:pPr>
        <w:autoSpaceDE w:val="0"/>
        <w:autoSpaceDN w:val="0"/>
        <w:adjustRightInd w:val="0"/>
        <w:ind w:firstLine="720"/>
        <w:jc w:val="both"/>
        <w:rPr>
          <w:rFonts w:ascii="Arial" w:hAnsi="Arial"/>
          <w:sz w:val="20"/>
          <w:szCs w:val="20"/>
        </w:rPr>
      </w:pPr>
      <w:bookmarkStart w:id="364" w:name="sub_165"/>
      <w:bookmarkEnd w:id="363"/>
      <w:r w:rsidRPr="00C26C74">
        <w:rPr>
          <w:rFonts w:ascii="Arial" w:hAnsi="Arial"/>
          <w:sz w:val="20"/>
          <w:szCs w:val="20"/>
        </w:rPr>
        <w:t>16.5</w:t>
      </w:r>
      <w:proofErr w:type="gramStart"/>
      <w:r w:rsidRPr="00C26C74">
        <w:rPr>
          <w:rFonts w:ascii="Arial" w:hAnsi="Arial"/>
          <w:sz w:val="20"/>
          <w:szCs w:val="20"/>
        </w:rPr>
        <w:t xml:space="preserve"> В</w:t>
      </w:r>
      <w:proofErr w:type="gramEnd"/>
      <w:r w:rsidRPr="00C26C74">
        <w:rPr>
          <w:rFonts w:ascii="Arial" w:hAnsi="Arial"/>
          <w:sz w:val="20"/>
          <w:szCs w:val="20"/>
        </w:rPr>
        <w:t xml:space="preserve"> жилых домах следует устанавливать, как правило, один однофазный или трехфазный счетчик на каждую квартиру или одноквартирный дом.</w:t>
      </w:r>
    </w:p>
    <w:p w:rsidR="00C26C74" w:rsidRPr="00C26C74" w:rsidRDefault="00C26C74" w:rsidP="00C26C74">
      <w:pPr>
        <w:autoSpaceDE w:val="0"/>
        <w:autoSpaceDN w:val="0"/>
        <w:adjustRightInd w:val="0"/>
        <w:ind w:firstLine="720"/>
        <w:jc w:val="both"/>
        <w:rPr>
          <w:rFonts w:ascii="Arial" w:hAnsi="Arial"/>
          <w:sz w:val="20"/>
          <w:szCs w:val="20"/>
        </w:rPr>
      </w:pPr>
      <w:bookmarkStart w:id="365" w:name="sub_166"/>
      <w:bookmarkEnd w:id="364"/>
      <w:r w:rsidRPr="00C26C74">
        <w:rPr>
          <w:rFonts w:ascii="Arial" w:hAnsi="Arial"/>
          <w:sz w:val="20"/>
          <w:szCs w:val="20"/>
        </w:rPr>
        <w:t>16.6</w:t>
      </w:r>
      <w:proofErr w:type="gramStart"/>
      <w:r w:rsidRPr="00C26C74">
        <w:rPr>
          <w:rFonts w:ascii="Arial" w:hAnsi="Arial"/>
          <w:sz w:val="20"/>
          <w:szCs w:val="20"/>
        </w:rPr>
        <w:t xml:space="preserve"> В</w:t>
      </w:r>
      <w:proofErr w:type="gramEnd"/>
      <w:r w:rsidRPr="00C26C74">
        <w:rPr>
          <w:rFonts w:ascii="Arial" w:hAnsi="Arial"/>
          <w:sz w:val="20"/>
          <w:szCs w:val="20"/>
        </w:rPr>
        <w:t xml:space="preserve">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bookmarkEnd w:id="36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rsidR="00C26C74" w:rsidRPr="00C26C74" w:rsidRDefault="00C26C74" w:rsidP="00C26C74">
      <w:pPr>
        <w:autoSpaceDE w:val="0"/>
        <w:autoSpaceDN w:val="0"/>
        <w:adjustRightInd w:val="0"/>
        <w:ind w:firstLine="720"/>
        <w:jc w:val="both"/>
        <w:rPr>
          <w:rFonts w:ascii="Arial" w:hAnsi="Arial"/>
          <w:sz w:val="20"/>
          <w:szCs w:val="20"/>
        </w:rPr>
      </w:pPr>
      <w:bookmarkStart w:id="366" w:name="sub_167"/>
      <w:r w:rsidRPr="00C26C74">
        <w:rPr>
          <w:rFonts w:ascii="Arial" w:hAnsi="Arial"/>
          <w:sz w:val="20"/>
          <w:szCs w:val="20"/>
        </w:rPr>
        <w:t>16.7</w:t>
      </w:r>
      <w:proofErr w:type="gramStart"/>
      <w:r w:rsidRPr="00C26C74">
        <w:rPr>
          <w:rFonts w:ascii="Arial" w:hAnsi="Arial"/>
          <w:sz w:val="20"/>
          <w:szCs w:val="20"/>
        </w:rPr>
        <w:t xml:space="preserve"> Н</w:t>
      </w:r>
      <w:proofErr w:type="gramEnd"/>
      <w:r w:rsidRPr="00C26C74">
        <w:rPr>
          <w:rFonts w:ascii="Arial" w:hAnsi="Arial"/>
          <w:sz w:val="20"/>
          <w:szCs w:val="20"/>
        </w:rPr>
        <w:t>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т.п.</w:t>
      </w:r>
    </w:p>
    <w:bookmarkEnd w:id="36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Количество счетчиков определяется схемой вводных устройств и количеством тарификационных групп, к которым относятся электроприемники.</w:t>
      </w:r>
    </w:p>
    <w:p w:rsidR="00C26C74" w:rsidRPr="00C26C74" w:rsidRDefault="00C26C74" w:rsidP="00C26C74">
      <w:pPr>
        <w:autoSpaceDE w:val="0"/>
        <w:autoSpaceDN w:val="0"/>
        <w:adjustRightInd w:val="0"/>
        <w:ind w:firstLine="720"/>
        <w:jc w:val="both"/>
        <w:rPr>
          <w:rFonts w:ascii="Arial" w:hAnsi="Arial"/>
          <w:sz w:val="20"/>
          <w:szCs w:val="20"/>
        </w:rPr>
      </w:pPr>
      <w:bookmarkStart w:id="367" w:name="sub_168"/>
      <w:r w:rsidRPr="00C26C74">
        <w:rPr>
          <w:rFonts w:ascii="Arial" w:hAnsi="Arial"/>
          <w:sz w:val="20"/>
          <w:szCs w:val="20"/>
        </w:rPr>
        <w:t>16.8 Счетчики для квартир рекомендуется размещать совместно с аппаратами защиты.</w:t>
      </w:r>
    </w:p>
    <w:bookmarkEnd w:id="36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w:t>
      </w:r>
      <w:proofErr w:type="spellStart"/>
      <w:r w:rsidRPr="00C26C74">
        <w:rPr>
          <w:rFonts w:ascii="Arial" w:hAnsi="Arial"/>
          <w:sz w:val="20"/>
          <w:szCs w:val="20"/>
        </w:rPr>
        <w:t>энергосбытом</w:t>
      </w:r>
      <w:proofErr w:type="spellEnd"/>
      <w:r w:rsidRPr="00C26C74">
        <w:rPr>
          <w:rFonts w:ascii="Arial" w:hAnsi="Arial"/>
          <w:sz w:val="20"/>
          <w:szCs w:val="20"/>
        </w:rPr>
        <w:t xml:space="preserve"> с учетом типа здания и планировочных решений.</w:t>
      </w:r>
    </w:p>
    <w:p w:rsidR="00C26C74" w:rsidRPr="00C26C74" w:rsidRDefault="00C26C74" w:rsidP="00C26C74">
      <w:pPr>
        <w:autoSpaceDE w:val="0"/>
        <w:autoSpaceDN w:val="0"/>
        <w:adjustRightInd w:val="0"/>
        <w:ind w:firstLine="720"/>
        <w:jc w:val="both"/>
        <w:rPr>
          <w:rFonts w:ascii="Arial" w:hAnsi="Arial"/>
          <w:sz w:val="20"/>
          <w:szCs w:val="20"/>
        </w:rPr>
      </w:pPr>
      <w:bookmarkStart w:id="368" w:name="sub_169"/>
      <w:r w:rsidRPr="00C26C74">
        <w:rPr>
          <w:rFonts w:ascii="Arial" w:hAnsi="Arial"/>
          <w:sz w:val="20"/>
          <w:szCs w:val="20"/>
        </w:rPr>
        <w:t>16.9 Счетчики следует выбирать с учетом их допустимой перегрузочной способности.</w:t>
      </w:r>
    </w:p>
    <w:p w:rsidR="00C26C74" w:rsidRPr="00C26C74" w:rsidRDefault="00C26C74" w:rsidP="00C26C74">
      <w:pPr>
        <w:autoSpaceDE w:val="0"/>
        <w:autoSpaceDN w:val="0"/>
        <w:adjustRightInd w:val="0"/>
        <w:ind w:firstLine="720"/>
        <w:jc w:val="both"/>
        <w:rPr>
          <w:rFonts w:ascii="Arial" w:hAnsi="Arial"/>
          <w:sz w:val="20"/>
          <w:szCs w:val="20"/>
        </w:rPr>
      </w:pPr>
      <w:bookmarkStart w:id="369" w:name="sub_1610"/>
      <w:bookmarkEnd w:id="368"/>
      <w:r w:rsidRPr="00C26C74">
        <w:rPr>
          <w:rFonts w:ascii="Arial" w:hAnsi="Arial"/>
          <w:sz w:val="20"/>
          <w:szCs w:val="20"/>
        </w:rPr>
        <w:t>16.10</w:t>
      </w:r>
      <w:proofErr w:type="gramStart"/>
      <w:r w:rsidRPr="00C26C74">
        <w:rPr>
          <w:rFonts w:ascii="Arial" w:hAnsi="Arial"/>
          <w:sz w:val="20"/>
          <w:szCs w:val="20"/>
        </w:rPr>
        <w:t xml:space="preserve"> П</w:t>
      </w:r>
      <w:proofErr w:type="gramEnd"/>
      <w:r w:rsidRPr="00C26C74">
        <w:rPr>
          <w:rFonts w:ascii="Arial" w:hAnsi="Arial"/>
          <w:sz w:val="20"/>
          <w:szCs w:val="20"/>
        </w:rPr>
        <w:t>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rsidR="00C26C74" w:rsidRPr="00C26C74" w:rsidRDefault="00C26C74" w:rsidP="00C26C74">
      <w:pPr>
        <w:autoSpaceDE w:val="0"/>
        <w:autoSpaceDN w:val="0"/>
        <w:adjustRightInd w:val="0"/>
        <w:ind w:firstLine="720"/>
        <w:jc w:val="both"/>
        <w:rPr>
          <w:rFonts w:ascii="Arial" w:hAnsi="Arial"/>
          <w:sz w:val="20"/>
          <w:szCs w:val="20"/>
        </w:rPr>
      </w:pPr>
      <w:bookmarkStart w:id="370" w:name="sub_1611"/>
      <w:bookmarkEnd w:id="369"/>
      <w:r w:rsidRPr="00C26C74">
        <w:rPr>
          <w:rFonts w:ascii="Arial" w:hAnsi="Arial"/>
          <w:sz w:val="20"/>
          <w:szCs w:val="20"/>
        </w:rPr>
        <w:t>16.11</w:t>
      </w:r>
      <w:proofErr w:type="gramStart"/>
      <w:r w:rsidRPr="00C26C74">
        <w:rPr>
          <w:rFonts w:ascii="Arial" w:hAnsi="Arial"/>
          <w:sz w:val="20"/>
          <w:szCs w:val="20"/>
        </w:rPr>
        <w:t xml:space="preserve"> П</w:t>
      </w:r>
      <w:proofErr w:type="gramEnd"/>
      <w:r w:rsidRPr="00C26C74">
        <w:rPr>
          <w:rFonts w:ascii="Arial" w:hAnsi="Arial"/>
          <w:sz w:val="20"/>
          <w:szCs w:val="20"/>
        </w:rPr>
        <w:t>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3 м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rsidR="00C26C74" w:rsidRPr="00C26C74" w:rsidRDefault="00C26C74" w:rsidP="00C26C74">
      <w:pPr>
        <w:autoSpaceDE w:val="0"/>
        <w:autoSpaceDN w:val="0"/>
        <w:adjustRightInd w:val="0"/>
        <w:ind w:firstLine="720"/>
        <w:jc w:val="both"/>
        <w:rPr>
          <w:rFonts w:ascii="Arial" w:hAnsi="Arial"/>
          <w:sz w:val="20"/>
          <w:szCs w:val="20"/>
        </w:rPr>
      </w:pPr>
      <w:bookmarkStart w:id="371" w:name="sub_1612"/>
      <w:bookmarkEnd w:id="370"/>
      <w:r w:rsidRPr="00C26C74">
        <w:rPr>
          <w:rFonts w:ascii="Arial" w:hAnsi="Arial"/>
          <w:sz w:val="20"/>
          <w:szCs w:val="20"/>
        </w:rPr>
        <w:t>16.12</w:t>
      </w:r>
      <w:proofErr w:type="gramStart"/>
      <w:r w:rsidRPr="00C26C74">
        <w:rPr>
          <w:rFonts w:ascii="Arial" w:hAnsi="Arial"/>
          <w:sz w:val="20"/>
          <w:szCs w:val="20"/>
        </w:rPr>
        <w:t xml:space="preserve"> Н</w:t>
      </w:r>
      <w:proofErr w:type="gramEnd"/>
      <w:r w:rsidRPr="00C26C74">
        <w:rPr>
          <w:rFonts w:ascii="Arial" w:hAnsi="Arial"/>
          <w:sz w:val="20"/>
          <w:szCs w:val="20"/>
        </w:rPr>
        <w:t>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1.5 ПУЭ.</w:t>
      </w:r>
    </w:p>
    <w:p w:rsidR="00C26C74" w:rsidRPr="00C26C74" w:rsidRDefault="00C26C74" w:rsidP="00C26C74">
      <w:pPr>
        <w:autoSpaceDE w:val="0"/>
        <w:autoSpaceDN w:val="0"/>
        <w:adjustRightInd w:val="0"/>
        <w:ind w:firstLine="720"/>
        <w:jc w:val="both"/>
        <w:rPr>
          <w:rFonts w:ascii="Arial" w:hAnsi="Arial"/>
          <w:sz w:val="20"/>
          <w:szCs w:val="20"/>
        </w:rPr>
      </w:pPr>
      <w:bookmarkStart w:id="372" w:name="sub_1613"/>
      <w:bookmarkEnd w:id="371"/>
      <w:r w:rsidRPr="00C26C74">
        <w:rPr>
          <w:rFonts w:ascii="Arial" w:hAnsi="Arial"/>
          <w:sz w:val="20"/>
          <w:szCs w:val="20"/>
        </w:rPr>
        <w:t>16.13</w:t>
      </w:r>
      <w:proofErr w:type="gramStart"/>
      <w:r w:rsidRPr="00C26C74">
        <w:rPr>
          <w:rFonts w:ascii="Arial" w:hAnsi="Arial"/>
          <w:sz w:val="20"/>
          <w:szCs w:val="20"/>
        </w:rPr>
        <w:t xml:space="preserve"> П</w:t>
      </w:r>
      <w:proofErr w:type="gramEnd"/>
      <w:r w:rsidRPr="00C26C74">
        <w:rPr>
          <w:rFonts w:ascii="Arial" w:hAnsi="Arial"/>
          <w:sz w:val="20"/>
          <w:szCs w:val="20"/>
        </w:rPr>
        <w:t>од расчетными счетчиками при трансформаторном включении должны устанавливаться испытательные колодки (</w:t>
      </w:r>
      <w:proofErr w:type="spellStart"/>
      <w:r w:rsidRPr="00C26C74">
        <w:rPr>
          <w:rFonts w:ascii="Arial" w:hAnsi="Arial"/>
          <w:sz w:val="20"/>
          <w:szCs w:val="20"/>
        </w:rPr>
        <w:t>клеммники</w:t>
      </w:r>
      <w:proofErr w:type="spellEnd"/>
      <w:r w:rsidRPr="00C26C74">
        <w:rPr>
          <w:rFonts w:ascii="Arial" w:hAnsi="Arial"/>
          <w:sz w:val="20"/>
          <w:szCs w:val="20"/>
        </w:rPr>
        <w:t>).</w:t>
      </w:r>
    </w:p>
    <w:bookmarkEnd w:id="37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73" w:name="sub_1700"/>
      <w:r w:rsidRPr="00C26C74">
        <w:rPr>
          <w:rFonts w:ascii="Arial" w:hAnsi="Arial"/>
          <w:b/>
          <w:bCs/>
          <w:color w:val="000080"/>
          <w:sz w:val="20"/>
          <w:szCs w:val="20"/>
        </w:rPr>
        <w:t>17 Основные технические требования к автоматизированным системам учета,</w:t>
      </w:r>
      <w:r w:rsidRPr="00C26C74">
        <w:rPr>
          <w:rFonts w:ascii="Arial" w:hAnsi="Arial"/>
          <w:b/>
          <w:bCs/>
          <w:color w:val="000080"/>
          <w:sz w:val="20"/>
          <w:szCs w:val="20"/>
        </w:rPr>
        <w:br/>
        <w:t>контроля и управления (АСУК и У)</w:t>
      </w:r>
    </w:p>
    <w:bookmarkEnd w:id="37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374" w:name="sub_171"/>
      <w:r w:rsidRPr="00C26C74">
        <w:rPr>
          <w:rFonts w:ascii="Arial" w:hAnsi="Arial"/>
          <w:b/>
          <w:bCs/>
          <w:color w:val="000080"/>
          <w:sz w:val="20"/>
          <w:szCs w:val="20"/>
        </w:rPr>
        <w:t>17.1 Общие требования по проектированию и размещению АСУК и</w:t>
      </w:r>
      <w:proofErr w:type="gramStart"/>
      <w:r w:rsidRPr="00C26C74">
        <w:rPr>
          <w:rFonts w:ascii="Arial" w:hAnsi="Arial"/>
          <w:b/>
          <w:bCs/>
          <w:color w:val="000080"/>
          <w:sz w:val="20"/>
          <w:szCs w:val="20"/>
        </w:rPr>
        <w:t xml:space="preserve"> У</w:t>
      </w:r>
      <w:proofErr w:type="gramEnd"/>
    </w:p>
    <w:bookmarkEnd w:id="37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375" w:name="sub_1711"/>
      <w:r w:rsidRPr="00C26C74">
        <w:rPr>
          <w:rFonts w:ascii="Arial" w:hAnsi="Arial"/>
          <w:sz w:val="20"/>
          <w:szCs w:val="20"/>
        </w:rPr>
        <w:lastRenderedPageBreak/>
        <w:t>17.1.1 Требования настоящей главы распространяются на проектирование АСУК и</w:t>
      </w:r>
      <w:proofErr w:type="gramStart"/>
      <w:r w:rsidRPr="00C26C74">
        <w:rPr>
          <w:rFonts w:ascii="Arial" w:hAnsi="Arial"/>
          <w:sz w:val="20"/>
          <w:szCs w:val="20"/>
        </w:rPr>
        <w:t xml:space="preserve"> У</w:t>
      </w:r>
      <w:proofErr w:type="gramEnd"/>
      <w:r w:rsidRPr="00C26C74">
        <w:rPr>
          <w:rFonts w:ascii="Arial" w:hAnsi="Arial"/>
          <w:sz w:val="20"/>
          <w:szCs w:val="20"/>
        </w:rPr>
        <w:t xml:space="preserve"> для вновь строящихся, реконструируемых и модернизируемых жилых и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rsidR="00C26C74" w:rsidRPr="00C26C74" w:rsidRDefault="00C26C74" w:rsidP="00C26C74">
      <w:pPr>
        <w:autoSpaceDE w:val="0"/>
        <w:autoSpaceDN w:val="0"/>
        <w:adjustRightInd w:val="0"/>
        <w:ind w:firstLine="720"/>
        <w:jc w:val="both"/>
        <w:rPr>
          <w:rFonts w:ascii="Arial" w:hAnsi="Arial"/>
          <w:sz w:val="20"/>
          <w:szCs w:val="20"/>
        </w:rPr>
      </w:pPr>
      <w:bookmarkStart w:id="376" w:name="sub_1712"/>
      <w:bookmarkEnd w:id="375"/>
      <w:r w:rsidRPr="00C26C74">
        <w:rPr>
          <w:rFonts w:ascii="Arial" w:hAnsi="Arial"/>
          <w:sz w:val="20"/>
          <w:szCs w:val="20"/>
        </w:rPr>
        <w:t>17.1.2</w:t>
      </w:r>
      <w:proofErr w:type="gramStart"/>
      <w:r w:rsidRPr="00C26C74">
        <w:rPr>
          <w:rFonts w:ascii="Arial" w:hAnsi="Arial"/>
          <w:sz w:val="20"/>
          <w:szCs w:val="20"/>
        </w:rPr>
        <w:t xml:space="preserve"> В</w:t>
      </w:r>
      <w:proofErr w:type="gramEnd"/>
      <w:r w:rsidRPr="00C26C74">
        <w:rPr>
          <w:rFonts w:ascii="Arial" w:hAnsi="Arial"/>
          <w:sz w:val="20"/>
          <w:szCs w:val="20"/>
        </w:rPr>
        <w:t xml:space="preserve"> главе приведены требования по проектированию следующих систем:</w:t>
      </w:r>
    </w:p>
    <w:bookmarkEnd w:id="376"/>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автоматизированных систем коммерческого учета потребления энергоресурсов (АСКУЭ);</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автоматизированных систем управления и диспетчеризации инженерным оборудованием (АСУД);</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проектировании объединенной (комплексной) системы АСКУЭ и АСУД следует руководствоваться правилами, предъявляемыми к системе, имеющей более жесткие требования (</w:t>
      </w:r>
      <w:hyperlink w:anchor="sub_20000" w:history="1">
        <w:r w:rsidRPr="00C26C74">
          <w:rPr>
            <w:rFonts w:ascii="Arial" w:hAnsi="Arial"/>
            <w:color w:val="008000"/>
            <w:sz w:val="20"/>
            <w:szCs w:val="20"/>
            <w:u w:val="single"/>
          </w:rPr>
          <w:t>приложение</w:t>
        </w:r>
        <w:proofErr w:type="gramStart"/>
        <w:r w:rsidRPr="00C26C74">
          <w:rPr>
            <w:rFonts w:ascii="Arial" w:hAnsi="Arial"/>
            <w:color w:val="008000"/>
            <w:sz w:val="20"/>
            <w:szCs w:val="20"/>
            <w:u w:val="single"/>
          </w:rPr>
          <w:t xml:space="preserve"> Б</w:t>
        </w:r>
        <w:proofErr w:type="gramEnd"/>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77" w:name="sub_1713"/>
      <w:r w:rsidRPr="00C26C74">
        <w:rPr>
          <w:rFonts w:ascii="Arial" w:hAnsi="Arial"/>
          <w:sz w:val="20"/>
          <w:szCs w:val="20"/>
        </w:rPr>
        <w:t>17.1.3 Оборудование и материалы, предусматриваемые в проектах, следует применять, как правило, отечественного производства, выпускаемые серийно и имеющие необходимые сертификаты.</w:t>
      </w:r>
    </w:p>
    <w:bookmarkEnd w:id="377"/>
    <w:p w:rsidR="00C26C74" w:rsidRPr="00C26C74" w:rsidRDefault="00C26C74" w:rsidP="00C26C74">
      <w:pPr>
        <w:autoSpaceDE w:val="0"/>
        <w:autoSpaceDN w:val="0"/>
        <w:adjustRightInd w:val="0"/>
        <w:ind w:firstLine="720"/>
        <w:jc w:val="both"/>
        <w:rPr>
          <w:rFonts w:ascii="Arial" w:hAnsi="Arial"/>
          <w:sz w:val="20"/>
          <w:szCs w:val="20"/>
        </w:rPr>
      </w:pPr>
      <w:proofErr w:type="spellStart"/>
      <w:r w:rsidRPr="00C26C74">
        <w:rPr>
          <w:rFonts w:ascii="Arial" w:hAnsi="Arial"/>
          <w:sz w:val="20"/>
          <w:szCs w:val="20"/>
        </w:rPr>
        <w:t>Нестандартизированное</w:t>
      </w:r>
      <w:proofErr w:type="spellEnd"/>
      <w:r w:rsidRPr="00C26C74">
        <w:rPr>
          <w:rFonts w:ascii="Arial" w:hAnsi="Arial"/>
          <w:sz w:val="20"/>
          <w:szCs w:val="20"/>
        </w:rPr>
        <w:t xml:space="preserve"> оборудование и изделия допускается предусматривать в проектах только по согласованию с заказчиками и эксплуатирующими организациями. При отсутствии отечественных аналогов допускается применение сертифицированного оборудования и материалов зарубежного производства по согласованию с заказчиками.</w:t>
      </w:r>
    </w:p>
    <w:p w:rsidR="00C26C74" w:rsidRPr="00C26C74" w:rsidRDefault="00C26C74" w:rsidP="00C26C74">
      <w:pPr>
        <w:autoSpaceDE w:val="0"/>
        <w:autoSpaceDN w:val="0"/>
        <w:adjustRightInd w:val="0"/>
        <w:ind w:firstLine="720"/>
        <w:jc w:val="both"/>
        <w:rPr>
          <w:rFonts w:ascii="Arial" w:hAnsi="Arial"/>
          <w:sz w:val="20"/>
          <w:szCs w:val="20"/>
        </w:rPr>
      </w:pPr>
      <w:bookmarkStart w:id="378" w:name="sub_1714"/>
      <w:r w:rsidRPr="00C26C74">
        <w:rPr>
          <w:rFonts w:ascii="Arial" w:hAnsi="Arial"/>
          <w:sz w:val="20"/>
          <w:szCs w:val="20"/>
        </w:rPr>
        <w:t xml:space="preserve">17.1.4 Оборудование АСКУЭ, АСУД следует размещать, как правило, в помещении </w:t>
      </w:r>
      <w:proofErr w:type="spellStart"/>
      <w:r w:rsidRPr="00C26C74">
        <w:rPr>
          <w:rFonts w:ascii="Arial" w:hAnsi="Arial"/>
          <w:sz w:val="20"/>
          <w:szCs w:val="20"/>
        </w:rPr>
        <w:t>электрощитовой</w:t>
      </w:r>
      <w:proofErr w:type="spellEnd"/>
      <w:r w:rsidRPr="00C26C74">
        <w:rPr>
          <w:rFonts w:ascii="Arial" w:hAnsi="Arial"/>
          <w:sz w:val="20"/>
          <w:szCs w:val="20"/>
        </w:rPr>
        <w:t xml:space="preserve"> жилого дома.</w:t>
      </w:r>
    </w:p>
    <w:bookmarkEnd w:id="37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 совместном размещении в </w:t>
      </w:r>
      <w:proofErr w:type="spellStart"/>
      <w:r w:rsidRPr="00C26C74">
        <w:rPr>
          <w:rFonts w:ascii="Arial" w:hAnsi="Arial"/>
          <w:sz w:val="20"/>
          <w:szCs w:val="20"/>
        </w:rPr>
        <w:t>электрощитовой</w:t>
      </w:r>
      <w:proofErr w:type="spellEnd"/>
      <w:r w:rsidRPr="00C26C74">
        <w:rPr>
          <w:rFonts w:ascii="Arial" w:hAnsi="Arial"/>
          <w:sz w:val="20"/>
          <w:szCs w:val="20"/>
        </w:rPr>
        <w:t xml:space="preserve"> оборудования систем связи, диспетчеризации и вводно-распределительных устройств все шкафы и оборудование должны иметь степень защиты не ниже 1 РЗ</w:t>
      </w:r>
      <w:proofErr w:type="gramStart"/>
      <w:r w:rsidRPr="00C26C74">
        <w:rPr>
          <w:rFonts w:ascii="Arial" w:hAnsi="Arial"/>
          <w:sz w:val="20"/>
          <w:szCs w:val="20"/>
        </w:rPr>
        <w:t>1</w:t>
      </w:r>
      <w:proofErr w:type="gram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379" w:name="sub_1715"/>
      <w:r w:rsidRPr="00C26C74">
        <w:rPr>
          <w:rFonts w:ascii="Arial" w:hAnsi="Arial"/>
          <w:sz w:val="20"/>
          <w:szCs w:val="20"/>
        </w:rPr>
        <w:t>17.1.5 Помещения для АСКУЭ и АСУД не следует выбирать под санузлами, ванными комнатами, душевыми и другими помещениями, связанными с мокрыми технологическими процессами, кроме случаев, когда приняты специальные меры по надежной гидроизоляции, исключающие попадание влаги в эти помещения. Конструкции дверей и окон в этих помещениях должны обеспечивать сохранность устанавливаемого в них оборудования для АСКУЭ и АСУД.</w:t>
      </w:r>
    </w:p>
    <w:p w:rsidR="00C26C74" w:rsidRPr="00C26C74" w:rsidRDefault="00C26C74" w:rsidP="00C26C74">
      <w:pPr>
        <w:autoSpaceDE w:val="0"/>
        <w:autoSpaceDN w:val="0"/>
        <w:adjustRightInd w:val="0"/>
        <w:ind w:firstLine="720"/>
        <w:jc w:val="both"/>
        <w:rPr>
          <w:rFonts w:ascii="Arial" w:hAnsi="Arial"/>
          <w:sz w:val="20"/>
          <w:szCs w:val="20"/>
        </w:rPr>
      </w:pPr>
      <w:bookmarkStart w:id="380" w:name="sub_1716"/>
      <w:bookmarkEnd w:id="379"/>
      <w:r w:rsidRPr="00C26C74">
        <w:rPr>
          <w:rFonts w:ascii="Arial" w:hAnsi="Arial"/>
          <w:sz w:val="20"/>
          <w:szCs w:val="20"/>
        </w:rPr>
        <w:t>17.1.6</w:t>
      </w:r>
      <w:proofErr w:type="gramStart"/>
      <w:r w:rsidRPr="00C26C74">
        <w:rPr>
          <w:rFonts w:ascii="Arial" w:hAnsi="Arial"/>
          <w:sz w:val="20"/>
          <w:szCs w:val="20"/>
        </w:rPr>
        <w:t xml:space="preserve"> В</w:t>
      </w:r>
      <w:proofErr w:type="gramEnd"/>
      <w:r w:rsidRPr="00C26C74">
        <w:rPr>
          <w:rFonts w:ascii="Arial" w:hAnsi="Arial"/>
          <w:sz w:val="20"/>
          <w:szCs w:val="20"/>
        </w:rPr>
        <w:t xml:space="preserve"> случае размещения оборудования вне </w:t>
      </w:r>
      <w:proofErr w:type="spellStart"/>
      <w:r w:rsidRPr="00C26C74">
        <w:rPr>
          <w:rFonts w:ascii="Arial" w:hAnsi="Arial"/>
          <w:sz w:val="20"/>
          <w:szCs w:val="20"/>
        </w:rPr>
        <w:t>электрощитовых</w:t>
      </w:r>
      <w:proofErr w:type="spellEnd"/>
      <w:r w:rsidRPr="00C26C74">
        <w:rPr>
          <w:rFonts w:ascii="Arial" w:hAnsi="Arial"/>
          <w:sz w:val="20"/>
          <w:szCs w:val="20"/>
        </w:rPr>
        <w:t xml:space="preserve"> эти помещения должны располагаться на 1-м этаже зданий, иметь, как правило, самостоятельный выход на улицу. Допускается по согласованию с эксплуатирующими организациями устраивать этот выход в общедомовые помещения (например, в вестибюле здания).</w:t>
      </w:r>
    </w:p>
    <w:p w:rsidR="00C26C74" w:rsidRPr="00C26C74" w:rsidRDefault="00C26C74" w:rsidP="00C26C74">
      <w:pPr>
        <w:autoSpaceDE w:val="0"/>
        <w:autoSpaceDN w:val="0"/>
        <w:adjustRightInd w:val="0"/>
        <w:ind w:firstLine="720"/>
        <w:jc w:val="both"/>
        <w:rPr>
          <w:rFonts w:ascii="Arial" w:hAnsi="Arial"/>
          <w:sz w:val="20"/>
          <w:szCs w:val="20"/>
        </w:rPr>
      </w:pPr>
      <w:bookmarkStart w:id="381" w:name="sub_1717"/>
      <w:bookmarkEnd w:id="380"/>
      <w:r w:rsidRPr="00C26C74">
        <w:rPr>
          <w:rFonts w:ascii="Arial" w:hAnsi="Arial"/>
          <w:sz w:val="20"/>
          <w:szCs w:val="20"/>
        </w:rPr>
        <w:t>17.1.7</w:t>
      </w:r>
      <w:proofErr w:type="gramStart"/>
      <w:r w:rsidRPr="00C26C74">
        <w:rPr>
          <w:rFonts w:ascii="Arial" w:hAnsi="Arial"/>
          <w:sz w:val="20"/>
          <w:szCs w:val="20"/>
        </w:rPr>
        <w:t xml:space="preserve"> В</w:t>
      </w:r>
      <w:proofErr w:type="gramEnd"/>
      <w:r w:rsidRPr="00C26C74">
        <w:rPr>
          <w:rFonts w:ascii="Arial" w:hAnsi="Arial"/>
          <w:sz w:val="20"/>
          <w:szCs w:val="20"/>
        </w:rPr>
        <w:t xml:space="preserve"> этажных коридорах следует предусматривать место для размещения устройств этажных распределительных (УЭР), конструкция которых должна исключать несанкционированный доступ к аппаратуре, устанавливаемой внутри них. Степень их защиты должна быть не менее 1 РЗ</w:t>
      </w:r>
      <w:proofErr w:type="gramStart"/>
      <w:r w:rsidRPr="00C26C74">
        <w:rPr>
          <w:rFonts w:ascii="Arial" w:hAnsi="Arial"/>
          <w:sz w:val="20"/>
          <w:szCs w:val="20"/>
        </w:rPr>
        <w:t>1</w:t>
      </w:r>
      <w:proofErr w:type="gramEnd"/>
      <w:r w:rsidRPr="00C26C74">
        <w:rPr>
          <w:rFonts w:ascii="Arial" w:hAnsi="Arial"/>
          <w:sz w:val="20"/>
          <w:szCs w:val="20"/>
        </w:rPr>
        <w:t>. При этом линейные элементы сетей диспетчеризации и учета энергоресурсов следует размещать в самостоятельных запирающихся отсеках УЭР отдельно для АСКУЭ и АСУД.</w:t>
      </w:r>
    </w:p>
    <w:p w:rsidR="00C26C74" w:rsidRPr="00C26C74" w:rsidRDefault="00C26C74" w:rsidP="00C26C74">
      <w:pPr>
        <w:autoSpaceDE w:val="0"/>
        <w:autoSpaceDN w:val="0"/>
        <w:adjustRightInd w:val="0"/>
        <w:ind w:firstLine="720"/>
        <w:jc w:val="both"/>
        <w:rPr>
          <w:rFonts w:ascii="Arial" w:hAnsi="Arial"/>
          <w:sz w:val="20"/>
          <w:szCs w:val="20"/>
        </w:rPr>
      </w:pPr>
      <w:bookmarkStart w:id="382" w:name="sub_1718"/>
      <w:bookmarkEnd w:id="381"/>
      <w:r w:rsidRPr="00C26C74">
        <w:rPr>
          <w:rFonts w:ascii="Arial" w:hAnsi="Arial"/>
          <w:sz w:val="20"/>
          <w:szCs w:val="20"/>
        </w:rPr>
        <w:t xml:space="preserve">17.1.8 Каналы, ниши, закладные детали для устройства электропроводок, плинтуса и наличники с каналами для различных сетей, а также трубы, </w:t>
      </w:r>
      <w:proofErr w:type="spellStart"/>
      <w:r w:rsidRPr="00C26C74">
        <w:rPr>
          <w:rFonts w:ascii="Arial" w:hAnsi="Arial"/>
          <w:sz w:val="20"/>
          <w:szCs w:val="20"/>
        </w:rPr>
        <w:t>замоноличенные</w:t>
      </w:r>
      <w:proofErr w:type="spellEnd"/>
      <w:r w:rsidRPr="00C26C74">
        <w:rPr>
          <w:rFonts w:ascii="Arial" w:hAnsi="Arial"/>
          <w:sz w:val="20"/>
          <w:szCs w:val="20"/>
        </w:rPr>
        <w:t xml:space="preserve">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 и АСУД.</w:t>
      </w:r>
    </w:p>
    <w:p w:rsidR="00C26C74" w:rsidRPr="00C26C74" w:rsidRDefault="00C26C74" w:rsidP="00C26C74">
      <w:pPr>
        <w:autoSpaceDE w:val="0"/>
        <w:autoSpaceDN w:val="0"/>
        <w:adjustRightInd w:val="0"/>
        <w:ind w:firstLine="720"/>
        <w:jc w:val="both"/>
        <w:rPr>
          <w:rFonts w:ascii="Arial" w:hAnsi="Arial"/>
          <w:sz w:val="20"/>
          <w:szCs w:val="20"/>
        </w:rPr>
      </w:pPr>
      <w:bookmarkStart w:id="383" w:name="sub_1719"/>
      <w:bookmarkEnd w:id="382"/>
      <w:r w:rsidRPr="00C26C74">
        <w:rPr>
          <w:rFonts w:ascii="Arial" w:hAnsi="Arial"/>
          <w:sz w:val="20"/>
          <w:szCs w:val="20"/>
        </w:rPr>
        <w:t>17.1.9 Прокладка линий связи АСКУЭ, АСУД между отдельными зданиями должна выполняться:</w:t>
      </w:r>
    </w:p>
    <w:bookmarkEnd w:id="38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кабельной канализации или коллекторах;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воздушно-стоечным способом.</w:t>
      </w:r>
    </w:p>
    <w:p w:rsidR="00C26C74" w:rsidRPr="00C26C74" w:rsidRDefault="00C26C74" w:rsidP="00C26C74">
      <w:pPr>
        <w:autoSpaceDE w:val="0"/>
        <w:autoSpaceDN w:val="0"/>
        <w:adjustRightInd w:val="0"/>
        <w:ind w:firstLine="720"/>
        <w:jc w:val="both"/>
        <w:rPr>
          <w:rFonts w:ascii="Arial" w:hAnsi="Arial"/>
          <w:sz w:val="20"/>
          <w:szCs w:val="20"/>
        </w:rPr>
      </w:pPr>
      <w:bookmarkStart w:id="384" w:name="sub_17110"/>
      <w:r w:rsidRPr="00C26C74">
        <w:rPr>
          <w:rFonts w:ascii="Arial" w:hAnsi="Arial"/>
          <w:sz w:val="20"/>
          <w:szCs w:val="20"/>
        </w:rPr>
        <w:t>17.1.10 Ввод кабелей сетей АСКУЭ и АСУД в жилые и общественные здания должен быть, как правило, подземным. Ввод труб в технические подполья и подвалы должен быть герметизирован.</w:t>
      </w:r>
    </w:p>
    <w:p w:rsidR="00C26C74" w:rsidRPr="00C26C74" w:rsidRDefault="00C26C74" w:rsidP="00C26C74">
      <w:pPr>
        <w:autoSpaceDE w:val="0"/>
        <w:autoSpaceDN w:val="0"/>
        <w:adjustRightInd w:val="0"/>
        <w:ind w:firstLine="720"/>
        <w:jc w:val="both"/>
        <w:rPr>
          <w:rFonts w:ascii="Arial" w:hAnsi="Arial"/>
          <w:sz w:val="20"/>
          <w:szCs w:val="20"/>
        </w:rPr>
      </w:pPr>
      <w:bookmarkStart w:id="385" w:name="sub_17111"/>
      <w:bookmarkEnd w:id="384"/>
      <w:r w:rsidRPr="00C26C74">
        <w:rPr>
          <w:rFonts w:ascii="Arial" w:hAnsi="Arial"/>
          <w:sz w:val="20"/>
          <w:szCs w:val="20"/>
        </w:rPr>
        <w:t>17.1.11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rsidR="00C26C74" w:rsidRPr="00C26C74" w:rsidRDefault="00C26C74" w:rsidP="00C26C74">
      <w:pPr>
        <w:autoSpaceDE w:val="0"/>
        <w:autoSpaceDN w:val="0"/>
        <w:adjustRightInd w:val="0"/>
        <w:ind w:firstLine="720"/>
        <w:jc w:val="both"/>
        <w:rPr>
          <w:rFonts w:ascii="Arial" w:hAnsi="Arial"/>
          <w:sz w:val="20"/>
          <w:szCs w:val="20"/>
        </w:rPr>
      </w:pPr>
      <w:bookmarkStart w:id="386" w:name="sub_17112"/>
      <w:bookmarkEnd w:id="385"/>
      <w:r w:rsidRPr="00C26C74">
        <w:rPr>
          <w:rFonts w:ascii="Arial" w:hAnsi="Arial"/>
          <w:sz w:val="20"/>
          <w:szCs w:val="20"/>
        </w:rPr>
        <w:t>17.1.12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rsidR="00C26C74" w:rsidRPr="00C26C74" w:rsidRDefault="00C26C74" w:rsidP="00C26C74">
      <w:pPr>
        <w:autoSpaceDE w:val="0"/>
        <w:autoSpaceDN w:val="0"/>
        <w:adjustRightInd w:val="0"/>
        <w:ind w:firstLine="720"/>
        <w:jc w:val="both"/>
        <w:rPr>
          <w:rFonts w:ascii="Arial" w:hAnsi="Arial"/>
          <w:sz w:val="20"/>
          <w:szCs w:val="20"/>
        </w:rPr>
      </w:pPr>
      <w:bookmarkStart w:id="387" w:name="sub_17113"/>
      <w:bookmarkEnd w:id="386"/>
      <w:r w:rsidRPr="00C26C74">
        <w:rPr>
          <w:rFonts w:ascii="Arial" w:hAnsi="Arial"/>
          <w:sz w:val="20"/>
          <w:szCs w:val="20"/>
        </w:rPr>
        <w:t xml:space="preserve">17.1.13 Прокладку кабелей сетей АСКУЭ, АСУД в </w:t>
      </w:r>
      <w:proofErr w:type="spellStart"/>
      <w:r w:rsidRPr="00C26C74">
        <w:rPr>
          <w:rFonts w:ascii="Arial" w:hAnsi="Arial"/>
          <w:sz w:val="20"/>
          <w:szCs w:val="20"/>
        </w:rPr>
        <w:t>техподпольях</w:t>
      </w:r>
      <w:proofErr w:type="spellEnd"/>
      <w:r w:rsidRPr="00C26C74">
        <w:rPr>
          <w:rFonts w:ascii="Arial" w:hAnsi="Arial"/>
          <w:sz w:val="20"/>
          <w:szCs w:val="20"/>
        </w:rPr>
        <w:t xml:space="preserve"> и подвалах рекомендуется предусматривать на кабельных лотках, при этом лотки для указанных сетей следует прокладывать, как правило, под лотками для прокладки электрических кабелей.</w:t>
      </w:r>
    </w:p>
    <w:p w:rsidR="00C26C74" w:rsidRPr="00C26C74" w:rsidRDefault="00C26C74" w:rsidP="00C26C74">
      <w:pPr>
        <w:autoSpaceDE w:val="0"/>
        <w:autoSpaceDN w:val="0"/>
        <w:adjustRightInd w:val="0"/>
        <w:ind w:firstLine="720"/>
        <w:jc w:val="both"/>
        <w:rPr>
          <w:rFonts w:ascii="Arial" w:hAnsi="Arial"/>
          <w:sz w:val="20"/>
          <w:szCs w:val="20"/>
        </w:rPr>
      </w:pPr>
      <w:bookmarkStart w:id="388" w:name="sub_17114"/>
      <w:bookmarkEnd w:id="387"/>
      <w:r w:rsidRPr="00C26C74">
        <w:rPr>
          <w:rFonts w:ascii="Arial" w:hAnsi="Arial"/>
          <w:sz w:val="20"/>
          <w:szCs w:val="20"/>
        </w:rPr>
        <w:t>17.1.14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150 мм. При этом полезная длина полки для установки лотков должна быть не более 600 мм.</w:t>
      </w:r>
    </w:p>
    <w:p w:rsidR="00C26C74" w:rsidRPr="00C26C74" w:rsidRDefault="00C26C74" w:rsidP="00C26C74">
      <w:pPr>
        <w:autoSpaceDE w:val="0"/>
        <w:autoSpaceDN w:val="0"/>
        <w:adjustRightInd w:val="0"/>
        <w:ind w:firstLine="720"/>
        <w:jc w:val="both"/>
        <w:rPr>
          <w:rFonts w:ascii="Arial" w:hAnsi="Arial"/>
          <w:sz w:val="20"/>
          <w:szCs w:val="20"/>
        </w:rPr>
      </w:pPr>
      <w:bookmarkStart w:id="389" w:name="sub_17115"/>
      <w:bookmarkEnd w:id="388"/>
      <w:r w:rsidRPr="00C26C74">
        <w:rPr>
          <w:rFonts w:ascii="Arial" w:hAnsi="Arial"/>
          <w:sz w:val="20"/>
          <w:szCs w:val="20"/>
        </w:rPr>
        <w:t>17.1.15</w:t>
      </w:r>
      <w:proofErr w:type="gramStart"/>
      <w:r w:rsidRPr="00C26C74">
        <w:rPr>
          <w:rFonts w:ascii="Arial" w:hAnsi="Arial"/>
          <w:sz w:val="20"/>
          <w:szCs w:val="20"/>
        </w:rPr>
        <w:t xml:space="preserve"> Н</w:t>
      </w:r>
      <w:proofErr w:type="gramEnd"/>
      <w:r w:rsidRPr="00C26C74">
        <w:rPr>
          <w:rFonts w:ascii="Arial" w:hAnsi="Arial"/>
          <w:sz w:val="20"/>
          <w:szCs w:val="20"/>
        </w:rPr>
        <w:t>а одном лотке разрешается совместная прокладка проводов и кабелей сетей телефонной связи, кабельного телевидения, системы охраны входов, АСКУЭ и АСУД. Совместно с указанными кабелями разрешается прокладка кабелей охранной и пожарной сигнализаций.</w:t>
      </w:r>
    </w:p>
    <w:bookmarkEnd w:id="38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Основанием для отказа от совместной прокладки кабелей и проводов, а также использования линий различного назначения в общих кабелях следует считать: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lastRenderedPageBreak/>
        <w:t>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 АСУД током повышенного напряжения, атмосферными разрядами или вследствие индуктивного либо емкостного влияния соседних линий;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rsidR="00C26C74" w:rsidRPr="00C26C74" w:rsidRDefault="00C26C74" w:rsidP="00C26C74">
      <w:pPr>
        <w:autoSpaceDE w:val="0"/>
        <w:autoSpaceDN w:val="0"/>
        <w:adjustRightInd w:val="0"/>
        <w:ind w:firstLine="720"/>
        <w:jc w:val="both"/>
        <w:rPr>
          <w:rFonts w:ascii="Arial" w:hAnsi="Arial"/>
          <w:sz w:val="20"/>
          <w:szCs w:val="20"/>
        </w:rPr>
      </w:pPr>
      <w:bookmarkStart w:id="390" w:name="sub_17116"/>
      <w:r w:rsidRPr="00C26C74">
        <w:rPr>
          <w:rFonts w:ascii="Arial" w:hAnsi="Arial"/>
          <w:sz w:val="20"/>
          <w:szCs w:val="20"/>
        </w:rPr>
        <w:t>17.1.16 Кабели и провода на лотках допускается прокладывать пучками и многослойно при соблюдении следующих условий:</w:t>
      </w:r>
    </w:p>
    <w:bookmarkEnd w:id="39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наружный диметр пучка кабелей или проводов должен быть не более 100 мм;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высота слоев на одном лотке не должна превышать 100 мм;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rsidR="00C26C74" w:rsidRPr="00C26C74" w:rsidRDefault="00C26C74" w:rsidP="00C26C74">
      <w:pPr>
        <w:autoSpaceDE w:val="0"/>
        <w:autoSpaceDN w:val="0"/>
        <w:adjustRightInd w:val="0"/>
        <w:ind w:firstLine="720"/>
        <w:jc w:val="both"/>
        <w:rPr>
          <w:rFonts w:ascii="Arial" w:hAnsi="Arial"/>
          <w:sz w:val="20"/>
          <w:szCs w:val="20"/>
        </w:rPr>
      </w:pPr>
      <w:bookmarkStart w:id="391" w:name="sub_17117"/>
      <w:r w:rsidRPr="00C26C74">
        <w:rPr>
          <w:rFonts w:ascii="Arial" w:hAnsi="Arial"/>
          <w:sz w:val="20"/>
          <w:szCs w:val="20"/>
        </w:rPr>
        <w:t xml:space="preserve">17.1.17 Магистральные участки сетей АСКУЭ, АСУД следует, как правило, прокладывать в пределах лестнично-лифтовых узлов, в коридорах, чердаках, </w:t>
      </w:r>
      <w:proofErr w:type="spellStart"/>
      <w:r w:rsidRPr="00C26C74">
        <w:rPr>
          <w:rFonts w:ascii="Arial" w:hAnsi="Arial"/>
          <w:sz w:val="20"/>
          <w:szCs w:val="20"/>
        </w:rPr>
        <w:t>техподпольях</w:t>
      </w:r>
      <w:proofErr w:type="spellEnd"/>
      <w:r w:rsidRPr="00C26C74">
        <w:rPr>
          <w:rFonts w:ascii="Arial" w:hAnsi="Arial"/>
          <w:sz w:val="20"/>
          <w:szCs w:val="20"/>
        </w:rPr>
        <w:t>, технических этажах и других помещениях, доступных для обслуживающего персонала в любое время суток.</w:t>
      </w:r>
    </w:p>
    <w:p w:rsidR="00C26C74" w:rsidRPr="00C26C74" w:rsidRDefault="00C26C74" w:rsidP="00C26C74">
      <w:pPr>
        <w:autoSpaceDE w:val="0"/>
        <w:autoSpaceDN w:val="0"/>
        <w:adjustRightInd w:val="0"/>
        <w:ind w:firstLine="720"/>
        <w:jc w:val="both"/>
        <w:rPr>
          <w:rFonts w:ascii="Arial" w:hAnsi="Arial"/>
          <w:sz w:val="20"/>
          <w:szCs w:val="20"/>
        </w:rPr>
      </w:pPr>
      <w:bookmarkStart w:id="392" w:name="sub_17118"/>
      <w:bookmarkEnd w:id="391"/>
      <w:r w:rsidRPr="00C26C74">
        <w:rPr>
          <w:rFonts w:ascii="Arial" w:hAnsi="Arial"/>
          <w:sz w:val="20"/>
          <w:szCs w:val="20"/>
        </w:rPr>
        <w:t>17.1.18 Коэффициент заполнения труб и каналов строительных конструкций проводами и кабелями, прокладываемыми в них, не должен, как правило, превышать 0,6.</w:t>
      </w:r>
    </w:p>
    <w:p w:rsidR="00C26C74" w:rsidRPr="00C26C74" w:rsidRDefault="00C26C74" w:rsidP="00C26C74">
      <w:pPr>
        <w:autoSpaceDE w:val="0"/>
        <w:autoSpaceDN w:val="0"/>
        <w:adjustRightInd w:val="0"/>
        <w:ind w:firstLine="720"/>
        <w:jc w:val="both"/>
        <w:rPr>
          <w:rFonts w:ascii="Arial" w:hAnsi="Arial"/>
          <w:sz w:val="20"/>
          <w:szCs w:val="20"/>
        </w:rPr>
      </w:pPr>
      <w:bookmarkStart w:id="393" w:name="sub_17119"/>
      <w:bookmarkEnd w:id="392"/>
      <w:r w:rsidRPr="00C26C74">
        <w:rPr>
          <w:rFonts w:ascii="Arial" w:hAnsi="Arial"/>
          <w:sz w:val="20"/>
          <w:szCs w:val="20"/>
        </w:rPr>
        <w:t>17.1.19 Прокладку сетей АСКУЭ, АСУД от УЭР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bookmarkEnd w:id="39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Допускается прокладка этих сетей в трубах в подготовке пола или непосредственно в швах строительных конструкций при использовании стальных проводов.</w:t>
      </w:r>
    </w:p>
    <w:p w:rsidR="00C26C74" w:rsidRPr="00C26C74" w:rsidRDefault="00C26C74" w:rsidP="00C26C74">
      <w:pPr>
        <w:autoSpaceDE w:val="0"/>
        <w:autoSpaceDN w:val="0"/>
        <w:adjustRightInd w:val="0"/>
        <w:ind w:firstLine="720"/>
        <w:jc w:val="both"/>
        <w:rPr>
          <w:rFonts w:ascii="Arial" w:hAnsi="Arial"/>
          <w:sz w:val="20"/>
          <w:szCs w:val="20"/>
        </w:rPr>
      </w:pPr>
      <w:bookmarkStart w:id="394" w:name="sub_17120"/>
      <w:r w:rsidRPr="00C26C74">
        <w:rPr>
          <w:rFonts w:ascii="Arial" w:hAnsi="Arial"/>
          <w:sz w:val="20"/>
          <w:szCs w:val="20"/>
        </w:rPr>
        <w:t>17.1.20</w:t>
      </w:r>
      <w:proofErr w:type="gramStart"/>
      <w:r w:rsidRPr="00C26C74">
        <w:rPr>
          <w:rFonts w:ascii="Arial" w:hAnsi="Arial"/>
          <w:sz w:val="20"/>
          <w:szCs w:val="20"/>
        </w:rPr>
        <w:t xml:space="preserve"> В</w:t>
      </w:r>
      <w:proofErr w:type="gramEnd"/>
      <w:r w:rsidRPr="00C26C74">
        <w:rPr>
          <w:rFonts w:ascii="Arial" w:hAnsi="Arial"/>
          <w:sz w:val="20"/>
          <w:szCs w:val="20"/>
        </w:rPr>
        <w:t xml:space="preserve"> электротехнических коробах и плинтусах разрешается прокладка сетей АСКУЭ, АСУД и электропроводки напряжением не более 380/220 В.</w:t>
      </w:r>
    </w:p>
    <w:bookmarkEnd w:id="394"/>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целях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7 м) рекомендуется осуществлять прокладку этих сетей одним из следующих способов: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стальных трубах;</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экранированными кабелями;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проводами со скрученными жилами (так называемой витой парой);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металлических коробах с разделительными перегородками.</w:t>
      </w:r>
    </w:p>
    <w:p w:rsidR="00C26C74" w:rsidRPr="00C26C74" w:rsidRDefault="00C26C74" w:rsidP="00C26C74">
      <w:pPr>
        <w:autoSpaceDE w:val="0"/>
        <w:autoSpaceDN w:val="0"/>
        <w:adjustRightInd w:val="0"/>
        <w:ind w:firstLine="720"/>
        <w:jc w:val="both"/>
        <w:rPr>
          <w:rFonts w:ascii="Arial" w:hAnsi="Arial"/>
          <w:sz w:val="20"/>
          <w:szCs w:val="20"/>
        </w:rPr>
      </w:pPr>
      <w:bookmarkStart w:id="395" w:name="sub_17121"/>
      <w:r w:rsidRPr="00C26C74">
        <w:rPr>
          <w:rFonts w:ascii="Arial" w:hAnsi="Arial"/>
          <w:sz w:val="20"/>
          <w:szCs w:val="20"/>
        </w:rPr>
        <w:t>17.1.21 АСКУЭ и АСУД должны обеспечивать контроль работоспособности собственных линий связи и иметь защиту от перенапряжений и помех в случае прохождения грозового фронта.</w:t>
      </w:r>
    </w:p>
    <w:p w:rsidR="00C26C74" w:rsidRPr="00C26C74" w:rsidRDefault="00C26C74" w:rsidP="00C26C74">
      <w:pPr>
        <w:autoSpaceDE w:val="0"/>
        <w:autoSpaceDN w:val="0"/>
        <w:adjustRightInd w:val="0"/>
        <w:ind w:firstLine="720"/>
        <w:jc w:val="both"/>
        <w:rPr>
          <w:rFonts w:ascii="Arial" w:hAnsi="Arial"/>
          <w:sz w:val="20"/>
          <w:szCs w:val="20"/>
        </w:rPr>
      </w:pPr>
      <w:bookmarkStart w:id="396" w:name="sub_17122"/>
      <w:bookmarkEnd w:id="395"/>
      <w:r w:rsidRPr="00C26C74">
        <w:rPr>
          <w:rFonts w:ascii="Arial" w:hAnsi="Arial"/>
          <w:sz w:val="20"/>
          <w:szCs w:val="20"/>
        </w:rPr>
        <w:t>17.1.22 Величина сопротивления заземления оборудования систем связи, информатизации и диспетчеризации должна соответствовать ГОСТ 464.</w:t>
      </w:r>
    </w:p>
    <w:p w:rsidR="00C26C74" w:rsidRPr="00C26C74" w:rsidRDefault="00C26C74" w:rsidP="00C26C74">
      <w:pPr>
        <w:autoSpaceDE w:val="0"/>
        <w:autoSpaceDN w:val="0"/>
        <w:adjustRightInd w:val="0"/>
        <w:ind w:firstLine="720"/>
        <w:jc w:val="both"/>
        <w:rPr>
          <w:rFonts w:ascii="Arial" w:hAnsi="Arial"/>
          <w:sz w:val="20"/>
          <w:szCs w:val="20"/>
        </w:rPr>
      </w:pPr>
      <w:bookmarkStart w:id="397" w:name="sub_17123"/>
      <w:bookmarkEnd w:id="396"/>
      <w:r w:rsidRPr="00C26C74">
        <w:rPr>
          <w:rFonts w:ascii="Arial" w:hAnsi="Arial"/>
          <w:sz w:val="20"/>
          <w:szCs w:val="20"/>
        </w:rPr>
        <w:t>17.1.23</w:t>
      </w:r>
      <w:proofErr w:type="gramStart"/>
      <w:r w:rsidRPr="00C26C74">
        <w:rPr>
          <w:rFonts w:ascii="Arial" w:hAnsi="Arial"/>
          <w:sz w:val="20"/>
          <w:szCs w:val="20"/>
        </w:rPr>
        <w:t xml:space="preserve"> В</w:t>
      </w:r>
      <w:proofErr w:type="gramEnd"/>
      <w:r w:rsidRPr="00C26C74">
        <w:rPr>
          <w:rFonts w:ascii="Arial" w:hAnsi="Arial"/>
          <w:sz w:val="20"/>
          <w:szCs w:val="20"/>
        </w:rPr>
        <w:t xml:space="preserve">се </w:t>
      </w:r>
      <w:proofErr w:type="spellStart"/>
      <w:r w:rsidRPr="00C26C74">
        <w:rPr>
          <w:rFonts w:ascii="Arial" w:hAnsi="Arial"/>
          <w:sz w:val="20"/>
          <w:szCs w:val="20"/>
        </w:rPr>
        <w:t>трубостойки</w:t>
      </w:r>
      <w:proofErr w:type="spellEnd"/>
      <w:r w:rsidRPr="00C26C74">
        <w:rPr>
          <w:rFonts w:ascii="Arial" w:hAnsi="Arial"/>
          <w:sz w:val="20"/>
          <w:szCs w:val="20"/>
        </w:rPr>
        <w:t xml:space="preserve">, </w:t>
      </w:r>
      <w:proofErr w:type="spellStart"/>
      <w:r w:rsidRPr="00C26C74">
        <w:rPr>
          <w:rFonts w:ascii="Arial" w:hAnsi="Arial"/>
          <w:sz w:val="20"/>
          <w:szCs w:val="20"/>
        </w:rPr>
        <w:t>радиостойки</w:t>
      </w:r>
      <w:proofErr w:type="spellEnd"/>
      <w:r w:rsidRPr="00C26C74">
        <w:rPr>
          <w:rFonts w:ascii="Arial" w:hAnsi="Arial"/>
          <w:sz w:val="20"/>
          <w:szCs w:val="20"/>
        </w:rPr>
        <w:t>, металлические кронштейны с изоляторами, антенно-мачтовые сооружения АСКУЭ и АСУД, тросы воздушно-кабельных вводов должны присоединяться к системе молниезащиты зданий и сооружений согласно требованиям РД 34.21.122-87.</w:t>
      </w:r>
    </w:p>
    <w:p w:rsidR="00C26C74" w:rsidRPr="00C26C74" w:rsidRDefault="00C26C74" w:rsidP="00C26C74">
      <w:pPr>
        <w:autoSpaceDE w:val="0"/>
        <w:autoSpaceDN w:val="0"/>
        <w:adjustRightInd w:val="0"/>
        <w:ind w:firstLine="720"/>
        <w:jc w:val="both"/>
        <w:rPr>
          <w:rFonts w:ascii="Arial" w:hAnsi="Arial"/>
          <w:sz w:val="20"/>
          <w:szCs w:val="20"/>
        </w:rPr>
      </w:pPr>
      <w:bookmarkStart w:id="398" w:name="sub_17124"/>
      <w:bookmarkEnd w:id="397"/>
      <w:r w:rsidRPr="00C26C74">
        <w:rPr>
          <w:rFonts w:ascii="Arial" w:hAnsi="Arial"/>
          <w:sz w:val="20"/>
          <w:szCs w:val="20"/>
        </w:rPr>
        <w:t>17.1.24 АСКУЭ и АСУД должны обеспечивать работоспособность входящих в их состав устрой</w:t>
      </w:r>
      <w:proofErr w:type="gramStart"/>
      <w:r w:rsidRPr="00C26C74">
        <w:rPr>
          <w:rFonts w:ascii="Arial" w:hAnsi="Arial"/>
          <w:sz w:val="20"/>
          <w:szCs w:val="20"/>
        </w:rPr>
        <w:t>ств в сл</w:t>
      </w:r>
      <w:proofErr w:type="gramEnd"/>
      <w:r w:rsidRPr="00C26C74">
        <w:rPr>
          <w:rFonts w:ascii="Arial" w:hAnsi="Arial"/>
          <w:sz w:val="20"/>
          <w:szCs w:val="20"/>
        </w:rPr>
        <w:t>учае отключения электропитания на время до 60 мин.</w:t>
      </w:r>
    </w:p>
    <w:bookmarkEnd w:id="39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обрыве линии связи все устройства указанных систем, расположенные до места обрыва, должны сохранять свою работоспособность.</w:t>
      </w:r>
    </w:p>
    <w:p w:rsidR="00C26C74" w:rsidRPr="00C26C74" w:rsidRDefault="00C26C74" w:rsidP="00C26C74">
      <w:pPr>
        <w:autoSpaceDE w:val="0"/>
        <w:autoSpaceDN w:val="0"/>
        <w:adjustRightInd w:val="0"/>
        <w:ind w:firstLine="720"/>
        <w:jc w:val="both"/>
        <w:rPr>
          <w:rFonts w:ascii="Arial" w:hAnsi="Arial"/>
          <w:sz w:val="20"/>
          <w:szCs w:val="20"/>
        </w:rPr>
      </w:pPr>
      <w:bookmarkStart w:id="399" w:name="sub_17125"/>
      <w:r w:rsidRPr="00C26C74">
        <w:rPr>
          <w:rFonts w:ascii="Arial" w:hAnsi="Arial"/>
          <w:sz w:val="20"/>
          <w:szCs w:val="20"/>
        </w:rPr>
        <w:t>17.1.25 Питание технических средств АСКУЭ и АСУД следует выполнять:</w:t>
      </w:r>
    </w:p>
    <w:bookmarkEnd w:id="39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зданиях, имеющих АВР, - от панели АВР;</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 зданиях, не имеющих АВР, - двумя линиями от разных вводов с устройством АВР.</w:t>
      </w:r>
    </w:p>
    <w:p w:rsidR="00C26C74" w:rsidRPr="00C26C74" w:rsidRDefault="00C26C74" w:rsidP="00C26C74">
      <w:pPr>
        <w:autoSpaceDE w:val="0"/>
        <w:autoSpaceDN w:val="0"/>
        <w:adjustRightInd w:val="0"/>
        <w:ind w:firstLine="720"/>
        <w:jc w:val="both"/>
        <w:rPr>
          <w:rFonts w:ascii="Arial" w:hAnsi="Arial"/>
          <w:sz w:val="20"/>
          <w:szCs w:val="20"/>
        </w:rPr>
      </w:pPr>
      <w:bookmarkStart w:id="400" w:name="sub_17126"/>
      <w:r w:rsidRPr="00C26C74">
        <w:rPr>
          <w:rFonts w:ascii="Arial" w:hAnsi="Arial"/>
          <w:sz w:val="20"/>
          <w:szCs w:val="20"/>
        </w:rPr>
        <w:t>17.1.26 Проверка исправности устрой</w:t>
      </w:r>
      <w:proofErr w:type="gramStart"/>
      <w:r w:rsidRPr="00C26C74">
        <w:rPr>
          <w:rFonts w:ascii="Arial" w:hAnsi="Arial"/>
          <w:sz w:val="20"/>
          <w:szCs w:val="20"/>
        </w:rPr>
        <w:t>ств св</w:t>
      </w:r>
      <w:proofErr w:type="gramEnd"/>
      <w:r w:rsidRPr="00C26C74">
        <w:rPr>
          <w:rFonts w:ascii="Arial" w:hAnsi="Arial"/>
          <w:sz w:val="20"/>
          <w:szCs w:val="20"/>
        </w:rPr>
        <w:t>язи, контроллеров, концентраторов, АСКУЭ и АСДУ должна производиться в автоматическом режиме с оповещением диспетчера в течение 1 мин о возникновении неисправности с записью этой информации.</w:t>
      </w:r>
    </w:p>
    <w:p w:rsidR="00C26C74" w:rsidRPr="00C26C74" w:rsidRDefault="00C26C74" w:rsidP="00C26C74">
      <w:pPr>
        <w:autoSpaceDE w:val="0"/>
        <w:autoSpaceDN w:val="0"/>
        <w:adjustRightInd w:val="0"/>
        <w:ind w:firstLine="720"/>
        <w:jc w:val="both"/>
        <w:rPr>
          <w:rFonts w:ascii="Arial" w:hAnsi="Arial"/>
          <w:sz w:val="20"/>
          <w:szCs w:val="20"/>
        </w:rPr>
      </w:pPr>
      <w:bookmarkStart w:id="401" w:name="sub_17127"/>
      <w:bookmarkEnd w:id="400"/>
      <w:r w:rsidRPr="00C26C74">
        <w:rPr>
          <w:rFonts w:ascii="Arial" w:hAnsi="Arial"/>
          <w:sz w:val="20"/>
          <w:szCs w:val="20"/>
        </w:rPr>
        <w:t>17.1.27</w:t>
      </w:r>
      <w:proofErr w:type="gramStart"/>
      <w:r w:rsidRPr="00C26C74">
        <w:rPr>
          <w:rFonts w:ascii="Arial" w:hAnsi="Arial"/>
          <w:sz w:val="20"/>
          <w:szCs w:val="20"/>
        </w:rPr>
        <w:t xml:space="preserve"> В</w:t>
      </w:r>
      <w:proofErr w:type="gramEnd"/>
      <w:r w:rsidRPr="00C26C74">
        <w:rPr>
          <w:rFonts w:ascii="Arial" w:hAnsi="Arial"/>
          <w:sz w:val="20"/>
          <w:szCs w:val="20"/>
        </w:rPr>
        <w:t xml:space="preserve"> соответствии с заданием на проектирование АСКУЭ и АСУД запись </w:t>
      </w:r>
      <w:proofErr w:type="spellStart"/>
      <w:r w:rsidRPr="00C26C74">
        <w:rPr>
          <w:rFonts w:ascii="Arial" w:hAnsi="Arial"/>
          <w:sz w:val="20"/>
          <w:szCs w:val="20"/>
        </w:rPr>
        <w:t>переговора</w:t>
      </w:r>
      <w:proofErr w:type="spellEnd"/>
      <w:r w:rsidRPr="00C26C74">
        <w:rPr>
          <w:rFonts w:ascii="Arial" w:hAnsi="Arial"/>
          <w:sz w:val="20"/>
          <w:szCs w:val="20"/>
        </w:rPr>
        <w:t xml:space="preserve"> "диспетчер-абонент" должна производиться в память компьютера (на жесткий диск и т.п.), контроль работоспособности оборудования и поступление сигналов при этом прерываться не должны.</w:t>
      </w:r>
    </w:p>
    <w:p w:rsidR="00C26C74" w:rsidRPr="00C26C74" w:rsidRDefault="00C26C74" w:rsidP="00C26C74">
      <w:pPr>
        <w:autoSpaceDE w:val="0"/>
        <w:autoSpaceDN w:val="0"/>
        <w:adjustRightInd w:val="0"/>
        <w:ind w:firstLine="720"/>
        <w:jc w:val="both"/>
        <w:rPr>
          <w:rFonts w:ascii="Arial" w:hAnsi="Arial"/>
          <w:sz w:val="20"/>
          <w:szCs w:val="20"/>
        </w:rPr>
      </w:pPr>
      <w:bookmarkStart w:id="402" w:name="sub_17128"/>
      <w:bookmarkEnd w:id="401"/>
      <w:r w:rsidRPr="00C26C74">
        <w:rPr>
          <w:rFonts w:ascii="Arial" w:hAnsi="Arial"/>
          <w:sz w:val="20"/>
          <w:szCs w:val="20"/>
        </w:rPr>
        <w:t>17.1.28</w:t>
      </w:r>
      <w:proofErr w:type="gramStart"/>
      <w:r w:rsidRPr="00C26C74">
        <w:rPr>
          <w:rFonts w:ascii="Arial" w:hAnsi="Arial"/>
          <w:sz w:val="20"/>
          <w:szCs w:val="20"/>
        </w:rPr>
        <w:t xml:space="preserve"> Д</w:t>
      </w:r>
      <w:proofErr w:type="gramEnd"/>
      <w:r w:rsidRPr="00C26C74">
        <w:rPr>
          <w:rFonts w:ascii="Arial" w:hAnsi="Arial"/>
          <w:sz w:val="20"/>
          <w:szCs w:val="20"/>
        </w:rPr>
        <w:t>ля повышения надежности работы систем АСКУЭ, АСУД сигнал о несанкционированном доступе к аппаратуре АСКУЭ, АСУД следует передавать в диспетчерский пункт АСКУЭ или на пульт объединенной диспетчерской службы (ОДС).</w:t>
      </w:r>
    </w:p>
    <w:bookmarkEnd w:id="40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03" w:name="sub_172"/>
      <w:r w:rsidRPr="00C26C74">
        <w:rPr>
          <w:rFonts w:ascii="Arial" w:hAnsi="Arial"/>
          <w:b/>
          <w:bCs/>
          <w:color w:val="000080"/>
          <w:sz w:val="20"/>
          <w:szCs w:val="20"/>
        </w:rPr>
        <w:t>17.2 Требования к автоматизированным системам коммерческого учета</w:t>
      </w:r>
      <w:r w:rsidRPr="00C26C74">
        <w:rPr>
          <w:rFonts w:ascii="Arial" w:hAnsi="Arial"/>
          <w:b/>
          <w:bCs/>
          <w:color w:val="000080"/>
          <w:sz w:val="20"/>
          <w:szCs w:val="20"/>
        </w:rPr>
        <w:br/>
        <w:t>энергоресурсов (АСКУЭ)</w:t>
      </w:r>
    </w:p>
    <w:bookmarkEnd w:id="40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04" w:name="sub_1721"/>
      <w:r w:rsidRPr="00C26C74">
        <w:rPr>
          <w:rFonts w:ascii="Arial" w:hAnsi="Arial"/>
          <w:sz w:val="20"/>
          <w:szCs w:val="20"/>
        </w:rPr>
        <w:t xml:space="preserve">17.2.1 Оснащение жилых домов и общественных зданий АСКУЭ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 осуществляется в соответствии с техническими условиями, выдаваемыми собственником (владельцем) этих сетей или по его поручению </w:t>
      </w:r>
      <w:proofErr w:type="spellStart"/>
      <w:r w:rsidRPr="00C26C74">
        <w:rPr>
          <w:rFonts w:ascii="Arial" w:hAnsi="Arial"/>
          <w:sz w:val="20"/>
          <w:szCs w:val="20"/>
        </w:rPr>
        <w:t>энергоснабжающей</w:t>
      </w:r>
      <w:proofErr w:type="spellEnd"/>
      <w:r w:rsidRPr="00C26C74">
        <w:rPr>
          <w:rFonts w:ascii="Arial" w:hAnsi="Arial"/>
          <w:sz w:val="20"/>
          <w:szCs w:val="20"/>
        </w:rPr>
        <w:t xml:space="preserve"> (</w:t>
      </w:r>
      <w:proofErr w:type="spellStart"/>
      <w:r w:rsidRPr="00C26C74">
        <w:rPr>
          <w:rFonts w:ascii="Arial" w:hAnsi="Arial"/>
          <w:sz w:val="20"/>
          <w:szCs w:val="20"/>
        </w:rPr>
        <w:t>ресурсопоставляющей</w:t>
      </w:r>
      <w:proofErr w:type="spellEnd"/>
      <w:r w:rsidRPr="00C26C74">
        <w:rPr>
          <w:rFonts w:ascii="Arial" w:hAnsi="Arial"/>
          <w:sz w:val="20"/>
          <w:szCs w:val="20"/>
        </w:rPr>
        <w:t>) организации.</w:t>
      </w:r>
    </w:p>
    <w:p w:rsidR="00C26C74" w:rsidRPr="00C26C74" w:rsidRDefault="00C26C74" w:rsidP="00C26C74">
      <w:pPr>
        <w:autoSpaceDE w:val="0"/>
        <w:autoSpaceDN w:val="0"/>
        <w:adjustRightInd w:val="0"/>
        <w:ind w:firstLine="720"/>
        <w:jc w:val="both"/>
        <w:rPr>
          <w:rFonts w:ascii="Arial" w:hAnsi="Arial"/>
          <w:sz w:val="20"/>
          <w:szCs w:val="20"/>
        </w:rPr>
      </w:pPr>
      <w:bookmarkStart w:id="405" w:name="sub_1722"/>
      <w:bookmarkEnd w:id="404"/>
      <w:r w:rsidRPr="00C26C74">
        <w:rPr>
          <w:rFonts w:ascii="Arial" w:hAnsi="Arial"/>
          <w:sz w:val="20"/>
          <w:szCs w:val="20"/>
        </w:rPr>
        <w:t>17.2.2 АСКУЭ должна обеспечивать:</w:t>
      </w:r>
    </w:p>
    <w:bookmarkEnd w:id="40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поквартирный и </w:t>
      </w:r>
      <w:proofErr w:type="spellStart"/>
      <w:r w:rsidRPr="00C26C74">
        <w:rPr>
          <w:rFonts w:ascii="Arial" w:hAnsi="Arial"/>
          <w:sz w:val="20"/>
          <w:szCs w:val="20"/>
        </w:rPr>
        <w:t>поценовой</w:t>
      </w:r>
      <w:proofErr w:type="spellEnd"/>
      <w:r w:rsidRPr="00C26C74">
        <w:rPr>
          <w:rFonts w:ascii="Arial" w:hAnsi="Arial"/>
          <w:sz w:val="20"/>
          <w:szCs w:val="20"/>
        </w:rPr>
        <w:t xml:space="preserve"> учет всех основных видов энергоресурсов: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электроэнергии в многотарифном режиме;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водопотребления (горячей и холодной воды);</w:t>
      </w:r>
    </w:p>
    <w:p w:rsidR="00C26C74" w:rsidRPr="00C26C74" w:rsidRDefault="00C26C74" w:rsidP="00C26C74">
      <w:pPr>
        <w:autoSpaceDE w:val="0"/>
        <w:autoSpaceDN w:val="0"/>
        <w:adjustRightInd w:val="0"/>
        <w:ind w:firstLine="720"/>
        <w:jc w:val="both"/>
        <w:rPr>
          <w:rFonts w:ascii="Arial" w:hAnsi="Arial"/>
          <w:sz w:val="20"/>
          <w:szCs w:val="20"/>
        </w:rPr>
      </w:pPr>
      <w:proofErr w:type="spellStart"/>
      <w:r w:rsidRPr="00C26C74">
        <w:rPr>
          <w:rFonts w:ascii="Arial" w:hAnsi="Arial"/>
          <w:sz w:val="20"/>
          <w:szCs w:val="20"/>
        </w:rPr>
        <w:t>газопотребления</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теплопотребления и возможность учета других энергоресурсов;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дистанционный многотарифный коммерческий учет и достоверный контроль потребления энергоресурсов;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автоматизированный расчет потребления и возможность выписки электронных счетов абонентам для оплаты потребленных энергоресурсов;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выдачу данных и обмен аналитической информацией между структурами ЖКХ и </w:t>
      </w:r>
      <w:proofErr w:type="spellStart"/>
      <w:r w:rsidRPr="00C26C74">
        <w:rPr>
          <w:rFonts w:ascii="Arial" w:hAnsi="Arial"/>
          <w:sz w:val="20"/>
          <w:szCs w:val="20"/>
        </w:rPr>
        <w:t>энергоснабжающими</w:t>
      </w:r>
      <w:proofErr w:type="spellEnd"/>
      <w:r w:rsidRPr="00C26C74">
        <w:rPr>
          <w:rFonts w:ascii="Arial" w:hAnsi="Arial"/>
          <w:sz w:val="20"/>
          <w:szCs w:val="20"/>
        </w:rPr>
        <w:t xml:space="preserve"> организациями при решении задач управления потреблением энергоресурсов и энергосбережения;</w:t>
      </w:r>
    </w:p>
    <w:p w:rsidR="00C26C74" w:rsidRPr="00C26C74" w:rsidRDefault="00C26C74" w:rsidP="00C26C74">
      <w:pPr>
        <w:autoSpaceDE w:val="0"/>
        <w:autoSpaceDN w:val="0"/>
        <w:adjustRightInd w:val="0"/>
        <w:ind w:firstLine="720"/>
        <w:jc w:val="both"/>
        <w:rPr>
          <w:rFonts w:ascii="Arial" w:hAnsi="Arial"/>
          <w:sz w:val="20"/>
          <w:szCs w:val="20"/>
        </w:rPr>
      </w:pPr>
      <w:proofErr w:type="spellStart"/>
      <w:r w:rsidRPr="00C26C74">
        <w:rPr>
          <w:rFonts w:ascii="Arial" w:hAnsi="Arial"/>
          <w:sz w:val="20"/>
          <w:szCs w:val="20"/>
        </w:rPr>
        <w:t>внутриобъектовый</w:t>
      </w:r>
      <w:proofErr w:type="spellEnd"/>
      <w:r w:rsidRPr="00C26C74">
        <w:rPr>
          <w:rFonts w:ascii="Arial" w:hAnsi="Arial"/>
          <w:sz w:val="20"/>
          <w:szCs w:val="20"/>
        </w:rPr>
        <w:t xml:space="preserve"> баланс поступления и потребления энергоресурсов с целью выявления очагов несанкционированного потребления;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информирование потребителей о состоянии оплаты и потребления энергоресурсов;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возможность наращивания функций без изменения общей структуры АСКУЭ, установленных на объектах учета.</w:t>
      </w:r>
    </w:p>
    <w:p w:rsidR="00C26C74" w:rsidRPr="00C26C74" w:rsidRDefault="00C26C74" w:rsidP="00C26C74">
      <w:pPr>
        <w:autoSpaceDE w:val="0"/>
        <w:autoSpaceDN w:val="0"/>
        <w:adjustRightInd w:val="0"/>
        <w:ind w:firstLine="720"/>
        <w:jc w:val="both"/>
        <w:rPr>
          <w:rFonts w:ascii="Arial" w:hAnsi="Arial"/>
          <w:sz w:val="20"/>
          <w:szCs w:val="20"/>
        </w:rPr>
      </w:pPr>
      <w:bookmarkStart w:id="406" w:name="sub_1723"/>
      <w:r w:rsidRPr="00C26C74">
        <w:rPr>
          <w:rFonts w:ascii="Arial" w:hAnsi="Arial"/>
          <w:sz w:val="20"/>
          <w:szCs w:val="20"/>
        </w:rPr>
        <w:t>17.2.3 АСКУЭ должна позволять применять дифференцированные по зонам суток тарифы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 со временем исполнения, как правило, до 5 мин.</w:t>
      </w:r>
    </w:p>
    <w:p w:rsidR="00C26C74" w:rsidRPr="00C26C74" w:rsidRDefault="00C26C74" w:rsidP="00C26C74">
      <w:pPr>
        <w:autoSpaceDE w:val="0"/>
        <w:autoSpaceDN w:val="0"/>
        <w:adjustRightInd w:val="0"/>
        <w:ind w:firstLine="720"/>
        <w:jc w:val="both"/>
        <w:rPr>
          <w:rFonts w:ascii="Arial" w:hAnsi="Arial"/>
          <w:sz w:val="20"/>
          <w:szCs w:val="20"/>
        </w:rPr>
      </w:pPr>
      <w:bookmarkStart w:id="407" w:name="sub_1724"/>
      <w:bookmarkEnd w:id="406"/>
      <w:r w:rsidRPr="00C26C74">
        <w:rPr>
          <w:rFonts w:ascii="Arial" w:hAnsi="Arial"/>
          <w:sz w:val="20"/>
          <w:szCs w:val="20"/>
        </w:rPr>
        <w:t>17.2.4 Аппаратура и линии связи АСКУЭ должны соответствовать требованиям, которые предъявляются для систем коммерческого учета.</w:t>
      </w:r>
    </w:p>
    <w:bookmarkEnd w:id="40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Допускается использование для этой цели других технических решений при условии выполнения требований по точности и надежности передаваемой информации, определяемой требованиями </w:t>
      </w:r>
      <w:proofErr w:type="spellStart"/>
      <w:r w:rsidRPr="00C26C74">
        <w:rPr>
          <w:rFonts w:ascii="Arial" w:hAnsi="Arial"/>
          <w:sz w:val="20"/>
          <w:szCs w:val="20"/>
        </w:rPr>
        <w:t>энергоснабжающих</w:t>
      </w:r>
      <w:proofErr w:type="spellEnd"/>
      <w:r w:rsidRPr="00C26C74">
        <w:rPr>
          <w:rFonts w:ascii="Arial" w:hAnsi="Arial"/>
          <w:sz w:val="20"/>
          <w:szCs w:val="20"/>
        </w:rPr>
        <w:t xml:space="preserve"> организаций к учету энергоресурсов.</w:t>
      </w:r>
    </w:p>
    <w:p w:rsidR="00C26C74" w:rsidRPr="00C26C74" w:rsidRDefault="00C26C74" w:rsidP="00C26C74">
      <w:pPr>
        <w:autoSpaceDE w:val="0"/>
        <w:autoSpaceDN w:val="0"/>
        <w:adjustRightInd w:val="0"/>
        <w:ind w:firstLine="720"/>
        <w:jc w:val="both"/>
        <w:rPr>
          <w:rFonts w:ascii="Arial" w:hAnsi="Arial"/>
          <w:sz w:val="20"/>
          <w:szCs w:val="20"/>
        </w:rPr>
      </w:pPr>
      <w:bookmarkStart w:id="408" w:name="sub_1725"/>
      <w:r w:rsidRPr="00C26C74">
        <w:rPr>
          <w:rFonts w:ascii="Arial" w:hAnsi="Arial"/>
          <w:sz w:val="20"/>
          <w:szCs w:val="20"/>
        </w:rPr>
        <w:t>17.2.5 Передачу данных об энергопотреблении с каждого объекта следует выполнять в соответствии с техническими условиями на АСКУЭ (по радиоканалу или по проводным линиям связи, проложенным по воздуху, в кабельной канализации, коллекторах и т.п.).</w:t>
      </w:r>
    </w:p>
    <w:p w:rsidR="00C26C74" w:rsidRPr="00C26C74" w:rsidRDefault="00C26C74" w:rsidP="00C26C74">
      <w:pPr>
        <w:autoSpaceDE w:val="0"/>
        <w:autoSpaceDN w:val="0"/>
        <w:adjustRightInd w:val="0"/>
        <w:ind w:firstLine="720"/>
        <w:jc w:val="both"/>
        <w:rPr>
          <w:rFonts w:ascii="Arial" w:hAnsi="Arial"/>
          <w:sz w:val="20"/>
          <w:szCs w:val="20"/>
        </w:rPr>
      </w:pPr>
      <w:bookmarkStart w:id="409" w:name="sub_1726"/>
      <w:bookmarkEnd w:id="408"/>
      <w:r w:rsidRPr="00C26C74">
        <w:rPr>
          <w:rFonts w:ascii="Arial" w:hAnsi="Arial"/>
          <w:sz w:val="20"/>
          <w:szCs w:val="20"/>
        </w:rPr>
        <w:t>17.2.6 АСКУЭ должна обеспечивать съем показаний в дискретном режиме, как правило, с интервалом времени от 5 мин и более для получения данных графиков нагрузки (суточных, месячных, годовых) и для определения максимального значения потребляемой мощности в определенный период.</w:t>
      </w:r>
    </w:p>
    <w:p w:rsidR="00C26C74" w:rsidRPr="00C26C74" w:rsidRDefault="00C26C74" w:rsidP="00C26C74">
      <w:pPr>
        <w:autoSpaceDE w:val="0"/>
        <w:autoSpaceDN w:val="0"/>
        <w:adjustRightInd w:val="0"/>
        <w:ind w:firstLine="720"/>
        <w:jc w:val="both"/>
        <w:rPr>
          <w:rFonts w:ascii="Arial" w:hAnsi="Arial"/>
          <w:sz w:val="20"/>
          <w:szCs w:val="20"/>
        </w:rPr>
      </w:pPr>
      <w:bookmarkStart w:id="410" w:name="sub_1727"/>
      <w:bookmarkEnd w:id="409"/>
      <w:r w:rsidRPr="00C26C74">
        <w:rPr>
          <w:rFonts w:ascii="Arial" w:hAnsi="Arial"/>
          <w:sz w:val="20"/>
          <w:szCs w:val="20"/>
        </w:rPr>
        <w:t>17.2.7 Учет потребляемых энергетических ресурсов должен осуществляться в соответствии с установленными государственными стандартами и нормами точности измерений.</w:t>
      </w:r>
    </w:p>
    <w:p w:rsidR="00C26C74" w:rsidRPr="00C26C74" w:rsidRDefault="00C26C74" w:rsidP="00C26C74">
      <w:pPr>
        <w:autoSpaceDE w:val="0"/>
        <w:autoSpaceDN w:val="0"/>
        <w:adjustRightInd w:val="0"/>
        <w:ind w:firstLine="720"/>
        <w:jc w:val="both"/>
        <w:rPr>
          <w:rFonts w:ascii="Arial" w:hAnsi="Arial"/>
          <w:sz w:val="20"/>
          <w:szCs w:val="20"/>
        </w:rPr>
      </w:pPr>
      <w:bookmarkStart w:id="411" w:name="sub_1728"/>
      <w:bookmarkEnd w:id="410"/>
      <w:r w:rsidRPr="00C26C74">
        <w:rPr>
          <w:rFonts w:ascii="Arial" w:hAnsi="Arial"/>
          <w:sz w:val="20"/>
          <w:szCs w:val="20"/>
        </w:rPr>
        <w:t>17.2.8 Данные о потребляемых энергоресурсах должны быть получены с помощью приборов, обеспечивающих измерение с требуемыми метрологическими и эксплуатационными характеристиками.</w:t>
      </w:r>
    </w:p>
    <w:p w:rsidR="00C26C74" w:rsidRPr="00C26C74" w:rsidRDefault="00C26C74" w:rsidP="00C26C74">
      <w:pPr>
        <w:autoSpaceDE w:val="0"/>
        <w:autoSpaceDN w:val="0"/>
        <w:adjustRightInd w:val="0"/>
        <w:ind w:firstLine="720"/>
        <w:jc w:val="both"/>
        <w:rPr>
          <w:rFonts w:ascii="Arial" w:hAnsi="Arial"/>
          <w:sz w:val="20"/>
          <w:szCs w:val="20"/>
        </w:rPr>
      </w:pPr>
      <w:bookmarkStart w:id="412" w:name="sub_1729"/>
      <w:bookmarkEnd w:id="411"/>
      <w:r w:rsidRPr="00C26C74">
        <w:rPr>
          <w:rFonts w:ascii="Arial" w:hAnsi="Arial"/>
          <w:sz w:val="20"/>
          <w:szCs w:val="20"/>
        </w:rPr>
        <w:t xml:space="preserve">17.2.9 Соответствие применяемых приборов установленным требованиям должно удостоверяться </w:t>
      </w:r>
      <w:proofErr w:type="spellStart"/>
      <w:r w:rsidRPr="00C26C74">
        <w:rPr>
          <w:rFonts w:ascii="Arial" w:hAnsi="Arial"/>
          <w:sz w:val="20"/>
          <w:szCs w:val="20"/>
        </w:rPr>
        <w:t>сертифицированием</w:t>
      </w:r>
      <w:proofErr w:type="spellEnd"/>
      <w:r w:rsidRPr="00C26C74">
        <w:rPr>
          <w:rFonts w:ascii="Arial" w:hAnsi="Arial"/>
          <w:sz w:val="20"/>
          <w:szCs w:val="20"/>
        </w:rPr>
        <w:t xml:space="preserve"> средств измерений.</w:t>
      </w:r>
    </w:p>
    <w:p w:rsidR="00C26C74" w:rsidRPr="00C26C74" w:rsidRDefault="00C26C74" w:rsidP="00C26C74">
      <w:pPr>
        <w:autoSpaceDE w:val="0"/>
        <w:autoSpaceDN w:val="0"/>
        <w:adjustRightInd w:val="0"/>
        <w:ind w:firstLine="720"/>
        <w:jc w:val="both"/>
        <w:rPr>
          <w:rFonts w:ascii="Arial" w:hAnsi="Arial"/>
          <w:sz w:val="20"/>
          <w:szCs w:val="20"/>
        </w:rPr>
      </w:pPr>
      <w:bookmarkStart w:id="413" w:name="sub_17210"/>
      <w:bookmarkEnd w:id="412"/>
      <w:r w:rsidRPr="00C26C74">
        <w:rPr>
          <w:rFonts w:ascii="Arial" w:hAnsi="Arial"/>
          <w:sz w:val="20"/>
          <w:szCs w:val="20"/>
        </w:rPr>
        <w:t xml:space="preserve">17.2.10 Типы применяемых счетчиков энергоресурсов должны быть внесены в </w:t>
      </w:r>
      <w:proofErr w:type="spellStart"/>
      <w:r w:rsidRPr="00C26C74">
        <w:rPr>
          <w:rFonts w:ascii="Arial" w:hAnsi="Arial"/>
          <w:sz w:val="20"/>
          <w:szCs w:val="20"/>
        </w:rPr>
        <w:t>Госреестр</w:t>
      </w:r>
      <w:proofErr w:type="spellEnd"/>
      <w:r w:rsidRPr="00C26C74">
        <w:rPr>
          <w:rFonts w:ascii="Arial" w:hAnsi="Arial"/>
          <w:sz w:val="20"/>
          <w:szCs w:val="20"/>
        </w:rPr>
        <w:t xml:space="preserve"> средств измерений Российской Федерации, иметь необходимые сертификаты соответствия и обеспечивать возможность их работы в составе АСКУЭ.</w:t>
      </w:r>
    </w:p>
    <w:p w:rsidR="00C26C74" w:rsidRPr="00C26C74" w:rsidRDefault="00C26C74" w:rsidP="00C26C74">
      <w:pPr>
        <w:autoSpaceDE w:val="0"/>
        <w:autoSpaceDN w:val="0"/>
        <w:adjustRightInd w:val="0"/>
        <w:ind w:firstLine="720"/>
        <w:jc w:val="both"/>
        <w:rPr>
          <w:rFonts w:ascii="Arial" w:hAnsi="Arial"/>
          <w:sz w:val="20"/>
          <w:szCs w:val="20"/>
        </w:rPr>
      </w:pPr>
      <w:bookmarkStart w:id="414" w:name="sub_17211"/>
      <w:bookmarkEnd w:id="413"/>
      <w:r w:rsidRPr="00C26C74">
        <w:rPr>
          <w:rFonts w:ascii="Arial" w:hAnsi="Arial"/>
          <w:sz w:val="20"/>
          <w:szCs w:val="20"/>
        </w:rPr>
        <w:t xml:space="preserve">17.2.11 Технические параметры и метрологические характеристики расчетных электросчетчиков субъекта оптового рынка должны отвечать требованиям ГОСТ 30206, для всех остальных электросчетчиков, входящих в состав АСКУЭ (расчетных электросчетчиков </w:t>
      </w:r>
      <w:proofErr w:type="spellStart"/>
      <w:r w:rsidRPr="00C26C74">
        <w:rPr>
          <w:rFonts w:ascii="Arial" w:hAnsi="Arial"/>
          <w:sz w:val="20"/>
          <w:szCs w:val="20"/>
        </w:rPr>
        <w:t>субабонентов</w:t>
      </w:r>
      <w:proofErr w:type="spellEnd"/>
      <w:r w:rsidRPr="00C26C74">
        <w:rPr>
          <w:rFonts w:ascii="Arial" w:hAnsi="Arial"/>
          <w:sz w:val="20"/>
          <w:szCs w:val="20"/>
        </w:rPr>
        <w:t>, электросчетчиков технического учета, участвующих в расчетах баланса и т.п.), должны соответствовать ГОСТ 30207.</w:t>
      </w:r>
    </w:p>
    <w:p w:rsidR="00C26C74" w:rsidRPr="00C26C74" w:rsidRDefault="00C26C74" w:rsidP="00C26C74">
      <w:pPr>
        <w:autoSpaceDE w:val="0"/>
        <w:autoSpaceDN w:val="0"/>
        <w:adjustRightInd w:val="0"/>
        <w:ind w:firstLine="720"/>
        <w:jc w:val="both"/>
        <w:rPr>
          <w:rFonts w:ascii="Arial" w:hAnsi="Arial"/>
          <w:sz w:val="20"/>
          <w:szCs w:val="20"/>
        </w:rPr>
      </w:pPr>
      <w:bookmarkStart w:id="415" w:name="sub_17212"/>
      <w:bookmarkEnd w:id="414"/>
      <w:r w:rsidRPr="00C26C74">
        <w:rPr>
          <w:rFonts w:ascii="Arial" w:hAnsi="Arial"/>
          <w:sz w:val="20"/>
          <w:szCs w:val="20"/>
        </w:rPr>
        <w:t>17.2.12</w:t>
      </w:r>
      <w:proofErr w:type="gramStart"/>
      <w:r w:rsidRPr="00C26C74">
        <w:rPr>
          <w:rFonts w:ascii="Arial" w:hAnsi="Arial"/>
          <w:sz w:val="20"/>
          <w:szCs w:val="20"/>
        </w:rPr>
        <w:t xml:space="preserve"> Д</w:t>
      </w:r>
      <w:proofErr w:type="gramEnd"/>
      <w:r w:rsidRPr="00C26C74">
        <w:rPr>
          <w:rFonts w:ascii="Arial" w:hAnsi="Arial"/>
          <w:sz w:val="20"/>
          <w:szCs w:val="20"/>
        </w:rPr>
        <w:t xml:space="preserve">ля точек учета, где возможны </w:t>
      </w:r>
      <w:proofErr w:type="spellStart"/>
      <w:r w:rsidRPr="00C26C74">
        <w:rPr>
          <w:rFonts w:ascii="Arial" w:hAnsi="Arial"/>
          <w:sz w:val="20"/>
          <w:szCs w:val="20"/>
        </w:rPr>
        <w:t>перетоки</w:t>
      </w:r>
      <w:proofErr w:type="spellEnd"/>
      <w:r w:rsidRPr="00C26C74">
        <w:rPr>
          <w:rFonts w:ascii="Arial" w:hAnsi="Arial"/>
          <w:sz w:val="20"/>
          <w:szCs w:val="20"/>
        </w:rPr>
        <w:t xml:space="preserve"> электроэнергии (прием-отдача), электросчетчики должны обеспечивать учет электроэнергии в обоих направлениях.</w:t>
      </w:r>
    </w:p>
    <w:p w:rsidR="00C26C74" w:rsidRPr="00C26C74" w:rsidRDefault="00C26C74" w:rsidP="00C26C74">
      <w:pPr>
        <w:autoSpaceDE w:val="0"/>
        <w:autoSpaceDN w:val="0"/>
        <w:adjustRightInd w:val="0"/>
        <w:ind w:firstLine="720"/>
        <w:jc w:val="both"/>
        <w:rPr>
          <w:rFonts w:ascii="Arial" w:hAnsi="Arial"/>
          <w:sz w:val="20"/>
          <w:szCs w:val="20"/>
        </w:rPr>
      </w:pPr>
      <w:bookmarkStart w:id="416" w:name="sub_17213"/>
      <w:bookmarkEnd w:id="415"/>
      <w:r w:rsidRPr="00C26C74">
        <w:rPr>
          <w:rFonts w:ascii="Arial" w:hAnsi="Arial"/>
          <w:sz w:val="20"/>
          <w:szCs w:val="20"/>
        </w:rPr>
        <w:t>17.2.13 Расчетные электросчетчики должны:</w:t>
      </w:r>
    </w:p>
    <w:p w:rsidR="00C26C74" w:rsidRPr="00C26C74" w:rsidRDefault="00C26C74" w:rsidP="00C26C74">
      <w:pPr>
        <w:autoSpaceDE w:val="0"/>
        <w:autoSpaceDN w:val="0"/>
        <w:adjustRightInd w:val="0"/>
        <w:ind w:firstLine="720"/>
        <w:jc w:val="both"/>
        <w:rPr>
          <w:rFonts w:ascii="Arial" w:hAnsi="Arial"/>
          <w:sz w:val="20"/>
          <w:szCs w:val="20"/>
        </w:rPr>
      </w:pPr>
      <w:bookmarkStart w:id="417" w:name="sub_172131"/>
      <w:bookmarkEnd w:id="416"/>
      <w:r w:rsidRPr="00C26C74">
        <w:rPr>
          <w:rFonts w:ascii="Arial" w:hAnsi="Arial"/>
          <w:sz w:val="20"/>
          <w:szCs w:val="20"/>
        </w:rPr>
        <w:lastRenderedPageBreak/>
        <w:t>17.2.13.1</w:t>
      </w:r>
      <w:proofErr w:type="gramStart"/>
      <w:r w:rsidRPr="00C26C74">
        <w:rPr>
          <w:rFonts w:ascii="Arial" w:hAnsi="Arial"/>
          <w:sz w:val="20"/>
          <w:szCs w:val="20"/>
        </w:rPr>
        <w:t xml:space="preserve"> О</w:t>
      </w:r>
      <w:proofErr w:type="gramEnd"/>
      <w:r w:rsidRPr="00C26C74">
        <w:rPr>
          <w:rFonts w:ascii="Arial" w:hAnsi="Arial"/>
          <w:sz w:val="20"/>
          <w:szCs w:val="20"/>
        </w:rPr>
        <w:t>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rsidR="00C26C74" w:rsidRPr="00C26C74" w:rsidRDefault="00C26C74" w:rsidP="00C26C74">
      <w:pPr>
        <w:autoSpaceDE w:val="0"/>
        <w:autoSpaceDN w:val="0"/>
        <w:adjustRightInd w:val="0"/>
        <w:ind w:firstLine="720"/>
        <w:jc w:val="both"/>
        <w:rPr>
          <w:rFonts w:ascii="Arial" w:hAnsi="Arial"/>
          <w:sz w:val="20"/>
          <w:szCs w:val="20"/>
        </w:rPr>
      </w:pPr>
      <w:bookmarkStart w:id="418" w:name="sub_172132"/>
      <w:bookmarkEnd w:id="417"/>
      <w:r w:rsidRPr="00C26C74">
        <w:rPr>
          <w:rFonts w:ascii="Arial" w:hAnsi="Arial"/>
          <w:sz w:val="20"/>
          <w:szCs w:val="20"/>
        </w:rPr>
        <w:t>17.2.13.2</w:t>
      </w:r>
      <w:proofErr w:type="gramStart"/>
      <w:r w:rsidRPr="00C26C74">
        <w:rPr>
          <w:rFonts w:ascii="Arial" w:hAnsi="Arial"/>
          <w:sz w:val="20"/>
          <w:szCs w:val="20"/>
        </w:rPr>
        <w:t xml:space="preserve"> И</w:t>
      </w:r>
      <w:proofErr w:type="gramEnd"/>
      <w:r w:rsidRPr="00C26C74">
        <w:rPr>
          <w:rFonts w:ascii="Arial" w:hAnsi="Arial"/>
          <w:sz w:val="20"/>
          <w:szCs w:val="20"/>
        </w:rPr>
        <w:t>меть возможность хранения профиля нагрузки с получасовым интервалом на глубину не менее 1-го месяца;</w:t>
      </w:r>
    </w:p>
    <w:p w:rsidR="00C26C74" w:rsidRPr="00C26C74" w:rsidRDefault="00C26C74" w:rsidP="00C26C74">
      <w:pPr>
        <w:autoSpaceDE w:val="0"/>
        <w:autoSpaceDN w:val="0"/>
        <w:adjustRightInd w:val="0"/>
        <w:ind w:firstLine="720"/>
        <w:jc w:val="both"/>
        <w:rPr>
          <w:rFonts w:ascii="Arial" w:hAnsi="Arial"/>
          <w:sz w:val="20"/>
          <w:szCs w:val="20"/>
        </w:rPr>
      </w:pPr>
      <w:bookmarkStart w:id="419" w:name="sub_172133"/>
      <w:bookmarkEnd w:id="418"/>
      <w:r w:rsidRPr="00C26C74">
        <w:rPr>
          <w:rFonts w:ascii="Arial" w:hAnsi="Arial"/>
          <w:sz w:val="20"/>
          <w:szCs w:val="20"/>
        </w:rPr>
        <w:t>17.2.13.3</w:t>
      </w:r>
      <w:proofErr w:type="gramStart"/>
      <w:r w:rsidRPr="00C26C74">
        <w:rPr>
          <w:rFonts w:ascii="Arial" w:hAnsi="Arial"/>
          <w:sz w:val="20"/>
          <w:szCs w:val="20"/>
        </w:rPr>
        <w:t xml:space="preserve"> И</w:t>
      </w:r>
      <w:proofErr w:type="gramEnd"/>
      <w:r w:rsidRPr="00C26C74">
        <w:rPr>
          <w:rFonts w:ascii="Arial" w:hAnsi="Arial"/>
          <w:sz w:val="20"/>
          <w:szCs w:val="20"/>
        </w:rPr>
        <w:t>меть цифровой интерфейс (RS-485, RS-232, CAN и т.п.);</w:t>
      </w:r>
    </w:p>
    <w:p w:rsidR="00C26C74" w:rsidRPr="00C26C74" w:rsidRDefault="00C26C74" w:rsidP="00C26C74">
      <w:pPr>
        <w:autoSpaceDE w:val="0"/>
        <w:autoSpaceDN w:val="0"/>
        <w:adjustRightInd w:val="0"/>
        <w:ind w:firstLine="720"/>
        <w:jc w:val="both"/>
        <w:rPr>
          <w:rFonts w:ascii="Arial" w:hAnsi="Arial"/>
          <w:sz w:val="20"/>
          <w:szCs w:val="20"/>
        </w:rPr>
      </w:pPr>
      <w:bookmarkStart w:id="420" w:name="sub_172134"/>
      <w:bookmarkEnd w:id="419"/>
      <w:r w:rsidRPr="00C26C74">
        <w:rPr>
          <w:rFonts w:ascii="Arial" w:hAnsi="Arial"/>
          <w:sz w:val="20"/>
          <w:szCs w:val="20"/>
        </w:rPr>
        <w:t>17.2.13.4</w:t>
      </w:r>
      <w:proofErr w:type="gramStart"/>
      <w:r w:rsidRPr="00C26C74">
        <w:rPr>
          <w:rFonts w:ascii="Arial" w:hAnsi="Arial"/>
          <w:sz w:val="20"/>
          <w:szCs w:val="20"/>
        </w:rPr>
        <w:t xml:space="preserve"> И</w:t>
      </w:r>
      <w:proofErr w:type="gramEnd"/>
      <w:r w:rsidRPr="00C26C74">
        <w:rPr>
          <w:rFonts w:ascii="Arial" w:hAnsi="Arial"/>
          <w:sz w:val="20"/>
          <w:szCs w:val="20"/>
        </w:rPr>
        <w:t xml:space="preserve">меть календарь и часы (точность хода не ниже +- 2 с в </w:t>
      </w:r>
      <w:proofErr w:type="spellStart"/>
      <w:r w:rsidRPr="00C26C74">
        <w:rPr>
          <w:rFonts w:ascii="Arial" w:hAnsi="Arial"/>
          <w:sz w:val="20"/>
          <w:szCs w:val="20"/>
        </w:rPr>
        <w:t>сут</w:t>
      </w:r>
      <w:proofErr w:type="spellEnd"/>
      <w:r w:rsidRPr="00C26C74">
        <w:rPr>
          <w:rFonts w:ascii="Arial" w:hAnsi="Arial"/>
          <w:sz w:val="20"/>
          <w:szCs w:val="20"/>
        </w:rPr>
        <w:t xml:space="preserve"> с возможностью автоматической коррекции);</w:t>
      </w:r>
    </w:p>
    <w:p w:rsidR="00C26C74" w:rsidRPr="00C26C74" w:rsidRDefault="00C26C74" w:rsidP="00C26C74">
      <w:pPr>
        <w:autoSpaceDE w:val="0"/>
        <w:autoSpaceDN w:val="0"/>
        <w:adjustRightInd w:val="0"/>
        <w:ind w:firstLine="720"/>
        <w:jc w:val="both"/>
        <w:rPr>
          <w:rFonts w:ascii="Arial" w:hAnsi="Arial"/>
          <w:sz w:val="20"/>
          <w:szCs w:val="20"/>
        </w:rPr>
      </w:pPr>
      <w:bookmarkStart w:id="421" w:name="sub_172135"/>
      <w:bookmarkEnd w:id="420"/>
      <w:r w:rsidRPr="00C26C74">
        <w:rPr>
          <w:rFonts w:ascii="Arial" w:hAnsi="Arial"/>
          <w:sz w:val="20"/>
          <w:szCs w:val="20"/>
        </w:rPr>
        <w:t>17.2.13.5</w:t>
      </w:r>
      <w:proofErr w:type="gramStart"/>
      <w:r w:rsidRPr="00C26C74">
        <w:rPr>
          <w:rFonts w:ascii="Arial" w:hAnsi="Arial"/>
          <w:sz w:val="20"/>
          <w:szCs w:val="20"/>
        </w:rPr>
        <w:t xml:space="preserve"> И</w:t>
      </w:r>
      <w:proofErr w:type="gramEnd"/>
      <w:r w:rsidRPr="00C26C74">
        <w:rPr>
          <w:rFonts w:ascii="Arial" w:hAnsi="Arial"/>
          <w:sz w:val="20"/>
          <w:szCs w:val="20"/>
        </w:rPr>
        <w:t>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rsidR="00C26C74" w:rsidRPr="00C26C74" w:rsidRDefault="00C26C74" w:rsidP="00C26C74">
      <w:pPr>
        <w:autoSpaceDE w:val="0"/>
        <w:autoSpaceDN w:val="0"/>
        <w:adjustRightInd w:val="0"/>
        <w:ind w:firstLine="720"/>
        <w:jc w:val="both"/>
        <w:rPr>
          <w:rFonts w:ascii="Arial" w:hAnsi="Arial"/>
          <w:sz w:val="20"/>
          <w:szCs w:val="20"/>
        </w:rPr>
      </w:pPr>
      <w:bookmarkStart w:id="422" w:name="sub_172136"/>
      <w:bookmarkEnd w:id="421"/>
      <w:r w:rsidRPr="00C26C74">
        <w:rPr>
          <w:rFonts w:ascii="Arial" w:hAnsi="Arial"/>
          <w:sz w:val="20"/>
          <w:szCs w:val="20"/>
        </w:rPr>
        <w:t>17.2.13.6 Вести "Журнал событий" (фиксация количества перерывов питания, количества и дат связей со счетчиком, приведших к каким-либо изменениям данных, и т.п.);</w:t>
      </w:r>
    </w:p>
    <w:p w:rsidR="00C26C74" w:rsidRPr="00C26C74" w:rsidRDefault="00C26C74" w:rsidP="00C26C74">
      <w:pPr>
        <w:autoSpaceDE w:val="0"/>
        <w:autoSpaceDN w:val="0"/>
        <w:adjustRightInd w:val="0"/>
        <w:ind w:firstLine="720"/>
        <w:jc w:val="both"/>
        <w:rPr>
          <w:rFonts w:ascii="Arial" w:hAnsi="Arial"/>
          <w:sz w:val="20"/>
          <w:szCs w:val="20"/>
        </w:rPr>
      </w:pPr>
      <w:bookmarkStart w:id="423" w:name="sub_172137"/>
      <w:bookmarkEnd w:id="422"/>
      <w:r w:rsidRPr="00C26C74">
        <w:rPr>
          <w:rFonts w:ascii="Arial" w:hAnsi="Arial"/>
          <w:sz w:val="20"/>
          <w:szCs w:val="20"/>
        </w:rPr>
        <w:t>17.2.13.7</w:t>
      </w:r>
      <w:proofErr w:type="gramStart"/>
      <w:r w:rsidRPr="00C26C74">
        <w:rPr>
          <w:rFonts w:ascii="Arial" w:hAnsi="Arial"/>
          <w:sz w:val="20"/>
          <w:szCs w:val="20"/>
        </w:rPr>
        <w:t xml:space="preserve"> И</w:t>
      </w:r>
      <w:proofErr w:type="gramEnd"/>
      <w:r w:rsidRPr="00C26C74">
        <w:rPr>
          <w:rFonts w:ascii="Arial" w:hAnsi="Arial"/>
          <w:sz w:val="20"/>
          <w:szCs w:val="20"/>
        </w:rPr>
        <w:t>меть защиту от несанкционированного изменения параметров;</w:t>
      </w:r>
    </w:p>
    <w:p w:rsidR="00C26C74" w:rsidRPr="00C26C74" w:rsidRDefault="00C26C74" w:rsidP="00C26C74">
      <w:pPr>
        <w:autoSpaceDE w:val="0"/>
        <w:autoSpaceDN w:val="0"/>
        <w:adjustRightInd w:val="0"/>
        <w:ind w:firstLine="720"/>
        <w:jc w:val="both"/>
        <w:rPr>
          <w:rFonts w:ascii="Arial" w:hAnsi="Arial"/>
          <w:sz w:val="20"/>
          <w:szCs w:val="20"/>
        </w:rPr>
      </w:pPr>
      <w:bookmarkStart w:id="424" w:name="sub_172138"/>
      <w:bookmarkEnd w:id="423"/>
      <w:r w:rsidRPr="00C26C74">
        <w:rPr>
          <w:rFonts w:ascii="Arial" w:hAnsi="Arial"/>
          <w:sz w:val="20"/>
          <w:szCs w:val="20"/>
        </w:rPr>
        <w:t>17.2.13.8</w:t>
      </w:r>
      <w:proofErr w:type="gramStart"/>
      <w:r w:rsidRPr="00C26C74">
        <w:rPr>
          <w:rFonts w:ascii="Arial" w:hAnsi="Arial"/>
          <w:sz w:val="20"/>
          <w:szCs w:val="20"/>
        </w:rPr>
        <w:t xml:space="preserve"> И</w:t>
      </w:r>
      <w:proofErr w:type="gramEnd"/>
      <w:r w:rsidRPr="00C26C74">
        <w:rPr>
          <w:rFonts w:ascii="Arial" w:hAnsi="Arial"/>
          <w:sz w:val="20"/>
          <w:szCs w:val="20"/>
        </w:rPr>
        <w:t>меть автоматическую диагностику, подтверждающую работоспособность АСКУЭ для ведения коммерческого учета.</w:t>
      </w:r>
    </w:p>
    <w:bookmarkEnd w:id="42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25" w:name="sub_173"/>
      <w:r w:rsidRPr="00C26C74">
        <w:rPr>
          <w:rFonts w:ascii="Arial" w:hAnsi="Arial"/>
          <w:b/>
          <w:bCs/>
          <w:color w:val="000080"/>
          <w:sz w:val="20"/>
          <w:szCs w:val="20"/>
        </w:rPr>
        <w:t>17.3 Требования к АСУД</w:t>
      </w:r>
    </w:p>
    <w:bookmarkEnd w:id="42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26" w:name="sub_1731"/>
      <w:r w:rsidRPr="00C26C74">
        <w:rPr>
          <w:rFonts w:ascii="Arial" w:hAnsi="Arial"/>
          <w:sz w:val="20"/>
          <w:szCs w:val="20"/>
        </w:rPr>
        <w:t>17.3.1 Оснащение жилых домов и общественных зданий АСУД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rsidR="00C26C74" w:rsidRPr="00C26C74" w:rsidRDefault="00C26C74" w:rsidP="00C26C74">
      <w:pPr>
        <w:autoSpaceDE w:val="0"/>
        <w:autoSpaceDN w:val="0"/>
        <w:adjustRightInd w:val="0"/>
        <w:ind w:firstLine="720"/>
        <w:jc w:val="both"/>
        <w:rPr>
          <w:rFonts w:ascii="Arial" w:hAnsi="Arial"/>
          <w:sz w:val="20"/>
          <w:szCs w:val="20"/>
        </w:rPr>
      </w:pPr>
      <w:bookmarkStart w:id="427" w:name="sub_1732"/>
      <w:bookmarkEnd w:id="426"/>
      <w:r w:rsidRPr="00C26C74">
        <w:rPr>
          <w:rFonts w:ascii="Arial" w:hAnsi="Arial"/>
          <w:sz w:val="20"/>
          <w:szCs w:val="20"/>
        </w:rPr>
        <w:t>17.3.2 АСУД должна иметь возможность передачи информации на более высокий иерархический уровень, в том числе в городские и специализированные диспетчерские службы.</w:t>
      </w:r>
    </w:p>
    <w:p w:rsidR="00C26C74" w:rsidRPr="00C26C74" w:rsidRDefault="00C26C74" w:rsidP="00C26C74">
      <w:pPr>
        <w:autoSpaceDE w:val="0"/>
        <w:autoSpaceDN w:val="0"/>
        <w:adjustRightInd w:val="0"/>
        <w:ind w:firstLine="720"/>
        <w:jc w:val="both"/>
        <w:rPr>
          <w:rFonts w:ascii="Arial" w:hAnsi="Arial"/>
          <w:sz w:val="20"/>
          <w:szCs w:val="20"/>
        </w:rPr>
      </w:pPr>
      <w:bookmarkStart w:id="428" w:name="sub_1733"/>
      <w:bookmarkEnd w:id="427"/>
      <w:r w:rsidRPr="00C26C74">
        <w:rPr>
          <w:rFonts w:ascii="Arial" w:hAnsi="Arial"/>
          <w:sz w:val="20"/>
          <w:szCs w:val="20"/>
        </w:rPr>
        <w:t>17.3.3</w:t>
      </w:r>
      <w:proofErr w:type="gramStart"/>
      <w:r w:rsidRPr="00C26C74">
        <w:rPr>
          <w:rFonts w:ascii="Arial" w:hAnsi="Arial"/>
          <w:sz w:val="20"/>
          <w:szCs w:val="20"/>
        </w:rPr>
        <w:t xml:space="preserve"> В</w:t>
      </w:r>
      <w:proofErr w:type="gramEnd"/>
      <w:r w:rsidRPr="00C26C74">
        <w:rPr>
          <w:rFonts w:ascii="Arial" w:hAnsi="Arial"/>
          <w:sz w:val="20"/>
          <w:szCs w:val="20"/>
        </w:rPr>
        <w:t xml:space="preserve"> АСУД должны включаться все объекты данной жилой застройки, за исключением объектов, где намечается организация внутренних или отраслевых служб диспетчеризации.</w:t>
      </w:r>
    </w:p>
    <w:p w:rsidR="00C26C74" w:rsidRPr="00C26C74" w:rsidRDefault="00C26C74" w:rsidP="00C26C74">
      <w:pPr>
        <w:autoSpaceDE w:val="0"/>
        <w:autoSpaceDN w:val="0"/>
        <w:adjustRightInd w:val="0"/>
        <w:ind w:firstLine="720"/>
        <w:jc w:val="both"/>
        <w:rPr>
          <w:rFonts w:ascii="Arial" w:hAnsi="Arial"/>
          <w:sz w:val="20"/>
          <w:szCs w:val="20"/>
        </w:rPr>
      </w:pPr>
      <w:bookmarkStart w:id="429" w:name="sub_1734"/>
      <w:bookmarkEnd w:id="428"/>
      <w:r w:rsidRPr="00C26C74">
        <w:rPr>
          <w:rFonts w:ascii="Arial" w:hAnsi="Arial"/>
          <w:sz w:val="20"/>
          <w:szCs w:val="20"/>
        </w:rPr>
        <w:t>17.3.4 АСУД должны выполнять следующие функции:</w:t>
      </w:r>
    </w:p>
    <w:bookmarkEnd w:id="42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контроль состояния инженерного оборудования;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управление работой инженерного оборудования;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осуществлять речевую связь в лифтах, подъездах, а также с эксплуатационным персоналом, находящимся в технических помещениях (ТП), чердаках, </w:t>
      </w:r>
      <w:proofErr w:type="spellStart"/>
      <w:r w:rsidRPr="00C26C74">
        <w:rPr>
          <w:rFonts w:ascii="Arial" w:hAnsi="Arial"/>
          <w:sz w:val="20"/>
          <w:szCs w:val="20"/>
        </w:rPr>
        <w:t>техподпольях</w:t>
      </w:r>
      <w:proofErr w:type="spellEnd"/>
      <w:r w:rsidRPr="00C26C74">
        <w:rPr>
          <w:rFonts w:ascii="Arial" w:hAnsi="Arial"/>
          <w:sz w:val="20"/>
          <w:szCs w:val="20"/>
        </w:rPr>
        <w:t xml:space="preserve"> и т.п.;</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контроль параметров инженерных систем;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получение информации от автоматизированных систем учета энергопотребления (АСУЭ) в объеме технического учета;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rsidR="00C26C74" w:rsidRPr="00C26C74" w:rsidRDefault="00C26C74" w:rsidP="00C26C74">
      <w:pPr>
        <w:autoSpaceDE w:val="0"/>
        <w:autoSpaceDN w:val="0"/>
        <w:adjustRightInd w:val="0"/>
        <w:ind w:firstLine="720"/>
        <w:jc w:val="both"/>
        <w:rPr>
          <w:rFonts w:ascii="Arial" w:hAnsi="Arial"/>
          <w:sz w:val="20"/>
          <w:szCs w:val="20"/>
        </w:rPr>
      </w:pPr>
      <w:bookmarkStart w:id="430" w:name="sub_1735"/>
      <w:r w:rsidRPr="00C26C74">
        <w:rPr>
          <w:rFonts w:ascii="Arial" w:hAnsi="Arial"/>
          <w:sz w:val="20"/>
          <w:szCs w:val="20"/>
        </w:rPr>
        <w:t xml:space="preserve">17.3.5 Объемы оснащения АСУД жилых и общественных зданий приведены в </w:t>
      </w:r>
      <w:hyperlink w:anchor="sub_20000" w:history="1">
        <w:r w:rsidRPr="00C26C74">
          <w:rPr>
            <w:rFonts w:ascii="Arial" w:hAnsi="Arial"/>
            <w:color w:val="008000"/>
            <w:sz w:val="20"/>
            <w:szCs w:val="20"/>
            <w:u w:val="single"/>
          </w:rPr>
          <w:t>приложении</w:t>
        </w:r>
        <w:proofErr w:type="gramStart"/>
        <w:r w:rsidRPr="00C26C74">
          <w:rPr>
            <w:rFonts w:ascii="Arial" w:hAnsi="Arial"/>
            <w:color w:val="008000"/>
            <w:sz w:val="20"/>
            <w:szCs w:val="20"/>
            <w:u w:val="single"/>
          </w:rPr>
          <w:t xml:space="preserve"> Б</w:t>
        </w:r>
        <w:proofErr w:type="gramEnd"/>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431" w:name="sub_1736"/>
      <w:bookmarkEnd w:id="430"/>
      <w:r w:rsidRPr="00C26C74">
        <w:rPr>
          <w:rFonts w:ascii="Arial" w:hAnsi="Arial"/>
          <w:sz w:val="20"/>
          <w:szCs w:val="20"/>
        </w:rPr>
        <w:t>17.3.6</w:t>
      </w:r>
      <w:proofErr w:type="gramStart"/>
      <w:r w:rsidRPr="00C26C74">
        <w:rPr>
          <w:rFonts w:ascii="Arial" w:hAnsi="Arial"/>
          <w:sz w:val="20"/>
          <w:szCs w:val="20"/>
        </w:rPr>
        <w:t xml:space="preserve"> В</w:t>
      </w:r>
      <w:proofErr w:type="gramEnd"/>
      <w:r w:rsidRPr="00C26C74">
        <w:rPr>
          <w:rFonts w:ascii="Arial" w:hAnsi="Arial"/>
          <w:sz w:val="20"/>
          <w:szCs w:val="20"/>
        </w:rPr>
        <w:t xml:space="preserve"> диспетчерской на средствах отображения (дисплее, </w:t>
      </w:r>
      <w:proofErr w:type="spellStart"/>
      <w:r w:rsidRPr="00C26C74">
        <w:rPr>
          <w:rFonts w:ascii="Arial" w:hAnsi="Arial"/>
          <w:sz w:val="20"/>
          <w:szCs w:val="20"/>
        </w:rPr>
        <w:t>мнемощите</w:t>
      </w:r>
      <w:proofErr w:type="spellEnd"/>
      <w:r w:rsidRPr="00C26C74">
        <w:rPr>
          <w:rFonts w:ascii="Arial" w:hAnsi="Arial"/>
          <w:sz w:val="20"/>
          <w:szCs w:val="20"/>
        </w:rPr>
        <w:t xml:space="preserve"> и т.п.) должна представляться в реальном масштабе времени информация, указанная в </w:t>
      </w:r>
      <w:hyperlink w:anchor="sub_20000" w:history="1">
        <w:r w:rsidRPr="00C26C74">
          <w:rPr>
            <w:rFonts w:ascii="Arial" w:hAnsi="Arial"/>
            <w:color w:val="008000"/>
            <w:sz w:val="20"/>
            <w:szCs w:val="20"/>
            <w:u w:val="single"/>
          </w:rPr>
          <w:t>приложении Б</w:t>
        </w:r>
      </w:hyperlink>
      <w:r w:rsidRPr="00C26C74">
        <w:rPr>
          <w:rFonts w:ascii="Arial" w:hAnsi="Arial"/>
          <w:sz w:val="20"/>
          <w:szCs w:val="20"/>
        </w:rPr>
        <w:t>, с выделением аварийных сигналов, состояния линий связи и результатов отработки команд управления.</w:t>
      </w:r>
    </w:p>
    <w:bookmarkEnd w:id="43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Рекомендуется данную информацию представлять на ситуационном плане обслуживаемого района.</w:t>
      </w:r>
    </w:p>
    <w:p w:rsidR="00C26C74" w:rsidRPr="00C26C74" w:rsidRDefault="00C26C74" w:rsidP="00C26C74">
      <w:pPr>
        <w:autoSpaceDE w:val="0"/>
        <w:autoSpaceDN w:val="0"/>
        <w:adjustRightInd w:val="0"/>
        <w:ind w:firstLine="720"/>
        <w:jc w:val="both"/>
        <w:rPr>
          <w:rFonts w:ascii="Arial" w:hAnsi="Arial"/>
          <w:sz w:val="20"/>
          <w:szCs w:val="20"/>
        </w:rPr>
      </w:pPr>
      <w:bookmarkStart w:id="432" w:name="sub_1737"/>
      <w:r w:rsidRPr="00C26C74">
        <w:rPr>
          <w:rFonts w:ascii="Arial" w:hAnsi="Arial"/>
          <w:sz w:val="20"/>
          <w:szCs w:val="20"/>
        </w:rPr>
        <w:t>17.3.7 Требования по подключению приборов и систем аварийной сигнализации в АСУД, в том числе пожарной безопасности и др., должны учитываться при подготовке задания на проектирование.</w:t>
      </w:r>
    </w:p>
    <w:bookmarkEnd w:id="43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33" w:name="sub_174"/>
      <w:r w:rsidRPr="00C26C74">
        <w:rPr>
          <w:rFonts w:ascii="Arial" w:hAnsi="Arial"/>
          <w:b/>
          <w:bCs/>
          <w:color w:val="000080"/>
          <w:sz w:val="20"/>
          <w:szCs w:val="20"/>
        </w:rPr>
        <w:t>17.4 Требования к техническим характеристикам устрой</w:t>
      </w:r>
      <w:proofErr w:type="gramStart"/>
      <w:r w:rsidRPr="00C26C74">
        <w:rPr>
          <w:rFonts w:ascii="Arial" w:hAnsi="Arial"/>
          <w:b/>
          <w:bCs/>
          <w:color w:val="000080"/>
          <w:sz w:val="20"/>
          <w:szCs w:val="20"/>
        </w:rPr>
        <w:t>ств сб</w:t>
      </w:r>
      <w:proofErr w:type="gramEnd"/>
      <w:r w:rsidRPr="00C26C74">
        <w:rPr>
          <w:rFonts w:ascii="Arial" w:hAnsi="Arial"/>
          <w:b/>
          <w:bCs/>
          <w:color w:val="000080"/>
          <w:sz w:val="20"/>
          <w:szCs w:val="20"/>
        </w:rPr>
        <w:t>ора и передачи</w:t>
      </w:r>
      <w:r w:rsidRPr="00C26C74">
        <w:rPr>
          <w:rFonts w:ascii="Arial" w:hAnsi="Arial"/>
          <w:b/>
          <w:bCs/>
          <w:color w:val="000080"/>
          <w:sz w:val="20"/>
          <w:szCs w:val="20"/>
        </w:rPr>
        <w:br/>
        <w:t>данных (УСПД) для АСКУЭ и АСУД</w:t>
      </w:r>
    </w:p>
    <w:bookmarkEnd w:id="43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34" w:name="sub_1741"/>
      <w:r w:rsidRPr="00C26C74">
        <w:rPr>
          <w:rFonts w:ascii="Arial" w:hAnsi="Arial"/>
          <w:sz w:val="20"/>
          <w:szCs w:val="20"/>
        </w:rPr>
        <w:t xml:space="preserve">17.4.1 УСПД в комплексе с программным обеспечением должно быть </w:t>
      </w:r>
      <w:proofErr w:type="spellStart"/>
      <w:r w:rsidRPr="00C26C74">
        <w:rPr>
          <w:rFonts w:ascii="Arial" w:hAnsi="Arial"/>
          <w:sz w:val="20"/>
          <w:szCs w:val="20"/>
        </w:rPr>
        <w:t>метрологически</w:t>
      </w:r>
      <w:proofErr w:type="spellEnd"/>
      <w:r w:rsidRPr="00C26C74">
        <w:rPr>
          <w:rFonts w:ascii="Arial" w:hAnsi="Arial"/>
          <w:sz w:val="20"/>
          <w:szCs w:val="20"/>
        </w:rPr>
        <w:t xml:space="preserve"> аттестовано для применения в коммерческих расчетах, иметь соответствующий сертификат Госстандарта </w:t>
      </w:r>
      <w:proofErr w:type="gramStart"/>
      <w:r w:rsidRPr="00C26C74">
        <w:rPr>
          <w:rFonts w:ascii="Arial" w:hAnsi="Arial"/>
          <w:sz w:val="20"/>
          <w:szCs w:val="20"/>
        </w:rPr>
        <w:t>РФ</w:t>
      </w:r>
      <w:proofErr w:type="gramEnd"/>
      <w:r w:rsidRPr="00C26C74">
        <w:rPr>
          <w:rFonts w:ascii="Arial" w:hAnsi="Arial"/>
          <w:sz w:val="20"/>
          <w:szCs w:val="20"/>
        </w:rPr>
        <w:t xml:space="preserve"> и включено в </w:t>
      </w:r>
      <w:proofErr w:type="spellStart"/>
      <w:r w:rsidRPr="00C26C74">
        <w:rPr>
          <w:rFonts w:ascii="Arial" w:hAnsi="Arial"/>
          <w:sz w:val="20"/>
          <w:szCs w:val="20"/>
        </w:rPr>
        <w:t>Госреестр</w:t>
      </w:r>
      <w:proofErr w:type="spellEnd"/>
      <w:r w:rsidRPr="00C26C74">
        <w:rPr>
          <w:rFonts w:ascii="Arial" w:hAnsi="Arial"/>
          <w:sz w:val="20"/>
          <w:szCs w:val="20"/>
        </w:rPr>
        <w:t xml:space="preserve"> средств измерений РФ, а также иметь разрешение к применению на территории Российской Федерации (сертификат по безопасности).</w:t>
      </w:r>
    </w:p>
    <w:p w:rsidR="00C26C74" w:rsidRPr="00C26C74" w:rsidRDefault="00C26C74" w:rsidP="00C26C74">
      <w:pPr>
        <w:autoSpaceDE w:val="0"/>
        <w:autoSpaceDN w:val="0"/>
        <w:adjustRightInd w:val="0"/>
        <w:ind w:firstLine="720"/>
        <w:jc w:val="both"/>
        <w:rPr>
          <w:rFonts w:ascii="Arial" w:hAnsi="Arial"/>
          <w:sz w:val="20"/>
          <w:szCs w:val="20"/>
        </w:rPr>
      </w:pPr>
      <w:bookmarkStart w:id="435" w:name="sub_1742"/>
      <w:bookmarkEnd w:id="434"/>
      <w:r w:rsidRPr="00C26C74">
        <w:rPr>
          <w:rFonts w:ascii="Arial" w:hAnsi="Arial"/>
          <w:sz w:val="20"/>
          <w:szCs w:val="20"/>
        </w:rPr>
        <w:t>17.4.2 УСПД должно иметь защиту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rsidR="00C26C74" w:rsidRPr="00C26C74" w:rsidRDefault="00C26C74" w:rsidP="00C26C74">
      <w:pPr>
        <w:autoSpaceDE w:val="0"/>
        <w:autoSpaceDN w:val="0"/>
        <w:adjustRightInd w:val="0"/>
        <w:ind w:firstLine="720"/>
        <w:jc w:val="both"/>
        <w:rPr>
          <w:rFonts w:ascii="Arial" w:hAnsi="Arial"/>
          <w:sz w:val="20"/>
          <w:szCs w:val="20"/>
        </w:rPr>
      </w:pPr>
      <w:bookmarkStart w:id="436" w:name="sub_1743"/>
      <w:bookmarkEnd w:id="435"/>
      <w:r w:rsidRPr="00C26C74">
        <w:rPr>
          <w:rFonts w:ascii="Arial" w:hAnsi="Arial"/>
          <w:sz w:val="20"/>
          <w:szCs w:val="20"/>
        </w:rPr>
        <w:t>17.4.3 УСПД должно обеспечивать в автоматическом режиме:</w:t>
      </w:r>
    </w:p>
    <w:p w:rsidR="00C26C74" w:rsidRPr="00C26C74" w:rsidRDefault="00C26C74" w:rsidP="00C26C74">
      <w:pPr>
        <w:autoSpaceDE w:val="0"/>
        <w:autoSpaceDN w:val="0"/>
        <w:adjustRightInd w:val="0"/>
        <w:ind w:firstLine="720"/>
        <w:jc w:val="both"/>
        <w:rPr>
          <w:rFonts w:ascii="Arial" w:hAnsi="Arial"/>
          <w:sz w:val="20"/>
          <w:szCs w:val="20"/>
        </w:rPr>
      </w:pPr>
      <w:bookmarkStart w:id="437" w:name="sub_17431"/>
      <w:bookmarkEnd w:id="436"/>
      <w:r w:rsidRPr="00C26C74">
        <w:rPr>
          <w:rFonts w:ascii="Arial" w:hAnsi="Arial"/>
          <w:sz w:val="20"/>
          <w:szCs w:val="20"/>
        </w:rPr>
        <w:t>17.4.3.1 Сбор информации от многотарифных счетчиков электроэнергии, счетчиков горячей и холодной воды, счетчиков газа и т.п. на базе специализированных свобод непрограммируемых микропроцессоров по цифровому интерфейсу (типа RS-485, RS-232, CAN и т.п.);</w:t>
      </w:r>
    </w:p>
    <w:p w:rsidR="00C26C74" w:rsidRPr="00C26C74" w:rsidRDefault="00C26C74" w:rsidP="00C26C74">
      <w:pPr>
        <w:autoSpaceDE w:val="0"/>
        <w:autoSpaceDN w:val="0"/>
        <w:adjustRightInd w:val="0"/>
        <w:ind w:firstLine="720"/>
        <w:jc w:val="both"/>
        <w:rPr>
          <w:rFonts w:ascii="Arial" w:hAnsi="Arial"/>
          <w:sz w:val="20"/>
          <w:szCs w:val="20"/>
        </w:rPr>
      </w:pPr>
      <w:bookmarkStart w:id="438" w:name="sub_17432"/>
      <w:bookmarkEnd w:id="437"/>
      <w:r w:rsidRPr="00C26C74">
        <w:rPr>
          <w:rFonts w:ascii="Arial" w:hAnsi="Arial"/>
          <w:sz w:val="20"/>
          <w:szCs w:val="20"/>
        </w:rPr>
        <w:lastRenderedPageBreak/>
        <w:t>17.4.3.2 Обработку принятой информации в соответствии с начальной установкой УСПД (</w:t>
      </w:r>
      <w:hyperlink w:anchor="sub_1722" w:history="1">
        <w:r w:rsidRPr="00C26C74">
          <w:rPr>
            <w:rFonts w:ascii="Arial" w:hAnsi="Arial"/>
            <w:color w:val="008000"/>
            <w:sz w:val="20"/>
            <w:szCs w:val="20"/>
            <w:u w:val="single"/>
          </w:rPr>
          <w:t>17.2.2</w:t>
        </w:r>
      </w:hyperlink>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439" w:name="sub_17433"/>
      <w:bookmarkEnd w:id="438"/>
      <w:r w:rsidRPr="00C26C74">
        <w:rPr>
          <w:rFonts w:ascii="Arial" w:hAnsi="Arial"/>
          <w:sz w:val="20"/>
          <w:szCs w:val="20"/>
        </w:rPr>
        <w:t xml:space="preserve">17.4.3.3 Передачу обобщенных данных по запросу на верхний уровень (в </w:t>
      </w:r>
      <w:proofErr w:type="gramStart"/>
      <w:r w:rsidRPr="00C26C74">
        <w:rPr>
          <w:rFonts w:ascii="Arial" w:hAnsi="Arial"/>
          <w:sz w:val="20"/>
          <w:szCs w:val="20"/>
        </w:rPr>
        <w:t>центральное</w:t>
      </w:r>
      <w:proofErr w:type="gramEnd"/>
      <w:r w:rsidRPr="00C26C74">
        <w:rPr>
          <w:rFonts w:ascii="Arial" w:hAnsi="Arial"/>
          <w:sz w:val="20"/>
          <w:szCs w:val="20"/>
        </w:rPr>
        <w:t xml:space="preserve"> УСПД при его наличии или непосредственно в центр сбора и обработки данных системы), в центр сбора и обработки данных АСКУЭ, АСУД;</w:t>
      </w:r>
    </w:p>
    <w:p w:rsidR="00C26C74" w:rsidRPr="00C26C74" w:rsidRDefault="00C26C74" w:rsidP="00C26C74">
      <w:pPr>
        <w:autoSpaceDE w:val="0"/>
        <w:autoSpaceDN w:val="0"/>
        <w:adjustRightInd w:val="0"/>
        <w:ind w:firstLine="720"/>
        <w:jc w:val="both"/>
        <w:rPr>
          <w:rFonts w:ascii="Arial" w:hAnsi="Arial"/>
          <w:sz w:val="20"/>
          <w:szCs w:val="20"/>
        </w:rPr>
      </w:pPr>
      <w:bookmarkStart w:id="440" w:name="sub_17434"/>
      <w:bookmarkEnd w:id="439"/>
      <w:r w:rsidRPr="00C26C74">
        <w:rPr>
          <w:rFonts w:ascii="Arial" w:hAnsi="Arial"/>
          <w:sz w:val="20"/>
          <w:szCs w:val="20"/>
        </w:rPr>
        <w:t xml:space="preserve">17.4.3.4 Корректировку времени и даты счетчиков энергоресурсов с цифровым интерфейсом в соответствии с требованиями </w:t>
      </w:r>
      <w:proofErr w:type="spellStart"/>
      <w:r w:rsidRPr="00C26C74">
        <w:rPr>
          <w:rFonts w:ascii="Arial" w:hAnsi="Arial"/>
          <w:sz w:val="20"/>
          <w:szCs w:val="20"/>
        </w:rPr>
        <w:t>энергоснабжающих</w:t>
      </w:r>
      <w:proofErr w:type="spellEnd"/>
      <w:r w:rsidRPr="00C26C74">
        <w:rPr>
          <w:rFonts w:ascii="Arial" w:hAnsi="Arial"/>
          <w:sz w:val="20"/>
          <w:szCs w:val="20"/>
        </w:rPr>
        <w:t xml:space="preserve"> организаций;</w:t>
      </w:r>
    </w:p>
    <w:p w:rsidR="00C26C74" w:rsidRPr="00C26C74" w:rsidRDefault="00C26C74" w:rsidP="00C26C74">
      <w:pPr>
        <w:autoSpaceDE w:val="0"/>
        <w:autoSpaceDN w:val="0"/>
        <w:adjustRightInd w:val="0"/>
        <w:ind w:firstLine="720"/>
        <w:jc w:val="both"/>
        <w:rPr>
          <w:rFonts w:ascii="Arial" w:hAnsi="Arial"/>
          <w:sz w:val="20"/>
          <w:szCs w:val="20"/>
        </w:rPr>
      </w:pPr>
      <w:bookmarkStart w:id="441" w:name="sub_17435"/>
      <w:bookmarkEnd w:id="440"/>
      <w:r w:rsidRPr="00C26C74">
        <w:rPr>
          <w:rFonts w:ascii="Arial" w:hAnsi="Arial"/>
          <w:sz w:val="20"/>
          <w:szCs w:val="20"/>
        </w:rPr>
        <w:t>17.4.3.5 Привязку информации от счетчиков энергоресурсов с импульсным выходом к системному времени УСПД;</w:t>
      </w:r>
    </w:p>
    <w:p w:rsidR="00C26C74" w:rsidRPr="00C26C74" w:rsidRDefault="00C26C74" w:rsidP="00C26C74">
      <w:pPr>
        <w:autoSpaceDE w:val="0"/>
        <w:autoSpaceDN w:val="0"/>
        <w:adjustRightInd w:val="0"/>
        <w:ind w:firstLine="720"/>
        <w:jc w:val="both"/>
        <w:rPr>
          <w:rFonts w:ascii="Arial" w:hAnsi="Arial"/>
          <w:sz w:val="20"/>
          <w:szCs w:val="20"/>
        </w:rPr>
      </w:pPr>
      <w:bookmarkStart w:id="442" w:name="sub_17436"/>
      <w:bookmarkEnd w:id="441"/>
      <w:r w:rsidRPr="00C26C74">
        <w:rPr>
          <w:rFonts w:ascii="Arial" w:hAnsi="Arial"/>
          <w:sz w:val="20"/>
          <w:szCs w:val="20"/>
        </w:rPr>
        <w:t>17.4.3.6 Самодиагностику, обеспечивающую работоспособность системы.</w:t>
      </w:r>
    </w:p>
    <w:p w:rsidR="00C26C74" w:rsidRPr="00C26C74" w:rsidRDefault="00C26C74" w:rsidP="00C26C74">
      <w:pPr>
        <w:autoSpaceDE w:val="0"/>
        <w:autoSpaceDN w:val="0"/>
        <w:adjustRightInd w:val="0"/>
        <w:ind w:firstLine="720"/>
        <w:jc w:val="both"/>
        <w:rPr>
          <w:rFonts w:ascii="Arial" w:hAnsi="Arial"/>
          <w:sz w:val="20"/>
          <w:szCs w:val="20"/>
        </w:rPr>
      </w:pPr>
      <w:bookmarkStart w:id="443" w:name="sub_1744"/>
      <w:bookmarkEnd w:id="442"/>
      <w:r w:rsidRPr="00C26C74">
        <w:rPr>
          <w:rFonts w:ascii="Arial" w:hAnsi="Arial"/>
          <w:sz w:val="20"/>
          <w:szCs w:val="20"/>
        </w:rPr>
        <w:t>17.4.4 УСПД должна обеспечивать установку следующих параметров:</w:t>
      </w:r>
    </w:p>
    <w:p w:rsidR="00C26C74" w:rsidRPr="00C26C74" w:rsidRDefault="00C26C74" w:rsidP="00C26C74">
      <w:pPr>
        <w:autoSpaceDE w:val="0"/>
        <w:autoSpaceDN w:val="0"/>
        <w:adjustRightInd w:val="0"/>
        <w:ind w:firstLine="720"/>
        <w:jc w:val="both"/>
        <w:rPr>
          <w:rFonts w:ascii="Arial" w:hAnsi="Arial"/>
          <w:sz w:val="20"/>
          <w:szCs w:val="20"/>
        </w:rPr>
      </w:pPr>
      <w:bookmarkStart w:id="444" w:name="sub_17441"/>
      <w:bookmarkEnd w:id="443"/>
      <w:r w:rsidRPr="00C26C74">
        <w:rPr>
          <w:rFonts w:ascii="Arial" w:hAnsi="Arial"/>
          <w:sz w:val="20"/>
          <w:szCs w:val="20"/>
        </w:rPr>
        <w:t>17.4.4.1</w:t>
      </w:r>
      <w:proofErr w:type="gramStart"/>
      <w:r w:rsidRPr="00C26C74">
        <w:rPr>
          <w:rFonts w:ascii="Arial" w:hAnsi="Arial"/>
          <w:sz w:val="20"/>
          <w:szCs w:val="20"/>
        </w:rPr>
        <w:t xml:space="preserve"> П</w:t>
      </w:r>
      <w:proofErr w:type="gramEnd"/>
      <w:r w:rsidRPr="00C26C74">
        <w:rPr>
          <w:rFonts w:ascii="Arial" w:hAnsi="Arial"/>
          <w:sz w:val="20"/>
          <w:szCs w:val="20"/>
        </w:rPr>
        <w:t>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производится определенная запись с указанием даты и времени;</w:t>
      </w:r>
    </w:p>
    <w:p w:rsidR="00C26C74" w:rsidRPr="00C26C74" w:rsidRDefault="00C26C74" w:rsidP="00C26C74">
      <w:pPr>
        <w:autoSpaceDE w:val="0"/>
        <w:autoSpaceDN w:val="0"/>
        <w:adjustRightInd w:val="0"/>
        <w:ind w:firstLine="720"/>
        <w:jc w:val="both"/>
        <w:rPr>
          <w:rFonts w:ascii="Arial" w:hAnsi="Arial"/>
          <w:sz w:val="20"/>
          <w:szCs w:val="20"/>
        </w:rPr>
      </w:pPr>
      <w:bookmarkStart w:id="445" w:name="sub_17442"/>
      <w:bookmarkEnd w:id="444"/>
      <w:r w:rsidRPr="00C26C74">
        <w:rPr>
          <w:rFonts w:ascii="Arial" w:hAnsi="Arial"/>
          <w:sz w:val="20"/>
          <w:szCs w:val="20"/>
        </w:rPr>
        <w:t xml:space="preserve">17.4.4.2 Настройка параметров УСПД под конкретную схему учета энергоресурсов и контроля параметров АСКУЭ и АСУД </w:t>
      </w:r>
      <w:proofErr w:type="spellStart"/>
      <w:r w:rsidRPr="00C26C74">
        <w:rPr>
          <w:rFonts w:ascii="Arial" w:hAnsi="Arial"/>
          <w:sz w:val="20"/>
          <w:szCs w:val="20"/>
        </w:rPr>
        <w:t>энергообъекта</w:t>
      </w:r>
      <w:proofErr w:type="spellEnd"/>
      <w:r w:rsidRPr="00C26C74">
        <w:rPr>
          <w:rFonts w:ascii="Arial" w:hAnsi="Arial"/>
          <w:sz w:val="20"/>
          <w:szCs w:val="20"/>
        </w:rPr>
        <w:t xml:space="preserve"> должна обеспечивать:</w:t>
      </w:r>
    </w:p>
    <w:bookmarkEnd w:id="44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ввод расчетных коэффициентов измерительных каналов (коэффициенты трансформации измерительных трансформаторов тока и напряжения);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формирование в группы измерительных каналов учета энергоресурсов и параметров АСДУ для расчета суммарных значений по данным группам;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задание простейшего алгоритма вычисления баланса энергоресурсов и параметров АСДУ;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установку интервала опроса электросчетчиков с цифровым выходом, </w:t>
      </w:r>
      <w:proofErr w:type="spellStart"/>
      <w:r w:rsidRPr="00C26C74">
        <w:rPr>
          <w:rFonts w:ascii="Arial" w:hAnsi="Arial"/>
          <w:sz w:val="20"/>
          <w:szCs w:val="20"/>
        </w:rPr>
        <w:t>свободнопрограммируемых</w:t>
      </w:r>
      <w:proofErr w:type="spellEnd"/>
      <w:r w:rsidRPr="00C26C74">
        <w:rPr>
          <w:rFonts w:ascii="Arial" w:hAnsi="Arial"/>
          <w:sz w:val="20"/>
          <w:szCs w:val="20"/>
        </w:rPr>
        <w:t xml:space="preserve"> контроллеров;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установку текущих значений времени и даты.</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46" w:name="sub_175"/>
      <w:r w:rsidRPr="00C26C74">
        <w:rPr>
          <w:rFonts w:ascii="Arial" w:hAnsi="Arial"/>
          <w:b/>
          <w:bCs/>
          <w:color w:val="000080"/>
          <w:sz w:val="20"/>
          <w:szCs w:val="20"/>
        </w:rPr>
        <w:t>17.5 Требования к техническим характеристикам УСПД для АСКУЭ и АСУД</w:t>
      </w:r>
    </w:p>
    <w:bookmarkEnd w:id="44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47" w:name="sub_1751"/>
      <w:r w:rsidRPr="00C26C74">
        <w:rPr>
          <w:rFonts w:ascii="Arial" w:hAnsi="Arial"/>
          <w:sz w:val="20"/>
          <w:szCs w:val="20"/>
        </w:rPr>
        <w:t>17.5.1 УСПД должны обеспечивать: объединение в сеть с другими УСПД, как правило, по интерфейсу типа RS-485;</w:t>
      </w:r>
    </w:p>
    <w:bookmarkEnd w:id="447"/>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каскадное включение нескольких УСПД по интерфейсу типа ИРПС (по принципу "ведущий - ведомый");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выход в локальную вычислительную сеть (типа </w:t>
      </w:r>
      <w:proofErr w:type="spellStart"/>
      <w:r w:rsidRPr="00C26C74">
        <w:rPr>
          <w:rFonts w:ascii="Arial" w:hAnsi="Arial"/>
          <w:sz w:val="20"/>
          <w:szCs w:val="20"/>
        </w:rPr>
        <w:t>Ethernet</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передачу данных по коммуникационным каналам в центры сбора и обработки информации (по основному и резервному);</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возможность установки параметров с PC-компьютера (через </w:t>
      </w:r>
      <w:proofErr w:type="spellStart"/>
      <w:r w:rsidRPr="00C26C74">
        <w:rPr>
          <w:rFonts w:ascii="Arial" w:hAnsi="Arial"/>
          <w:sz w:val="20"/>
          <w:szCs w:val="20"/>
        </w:rPr>
        <w:t>оптопорт</w:t>
      </w:r>
      <w:proofErr w:type="spellEnd"/>
      <w:r w:rsidRPr="00C26C74">
        <w:rPr>
          <w:rFonts w:ascii="Arial" w:hAnsi="Arial"/>
          <w:sz w:val="20"/>
          <w:szCs w:val="20"/>
        </w:rPr>
        <w:t>) или через встроенную клавиатуру и табло.</w:t>
      </w:r>
    </w:p>
    <w:p w:rsidR="00C26C74" w:rsidRPr="00C26C74" w:rsidRDefault="00C26C74" w:rsidP="00C26C74">
      <w:pPr>
        <w:autoSpaceDE w:val="0"/>
        <w:autoSpaceDN w:val="0"/>
        <w:adjustRightInd w:val="0"/>
        <w:ind w:firstLine="720"/>
        <w:jc w:val="both"/>
        <w:rPr>
          <w:rFonts w:ascii="Arial" w:hAnsi="Arial"/>
          <w:sz w:val="20"/>
          <w:szCs w:val="20"/>
        </w:rPr>
      </w:pPr>
      <w:bookmarkStart w:id="448" w:name="sub_1752"/>
      <w:r w:rsidRPr="00C26C74">
        <w:rPr>
          <w:rFonts w:ascii="Arial" w:hAnsi="Arial"/>
          <w:sz w:val="20"/>
          <w:szCs w:val="20"/>
        </w:rPr>
        <w:t xml:space="preserve">17.5.2 УСПД должны обеспечивать выработку текущего времени с погрешностью не более 1 </w:t>
      </w:r>
      <w:proofErr w:type="gramStart"/>
      <w:r w:rsidRPr="00C26C74">
        <w:rPr>
          <w:rFonts w:ascii="Arial" w:hAnsi="Arial"/>
          <w:sz w:val="20"/>
          <w:szCs w:val="20"/>
        </w:rPr>
        <w:t>с</w:t>
      </w:r>
      <w:proofErr w:type="gramEnd"/>
      <w:r w:rsidRPr="00C26C74">
        <w:rPr>
          <w:rFonts w:ascii="Arial" w:hAnsi="Arial"/>
          <w:sz w:val="20"/>
          <w:szCs w:val="20"/>
        </w:rPr>
        <w:t xml:space="preserve"> в </w:t>
      </w:r>
      <w:proofErr w:type="spellStart"/>
      <w:r w:rsidRPr="00C26C74">
        <w:rPr>
          <w:rFonts w:ascii="Arial" w:hAnsi="Arial"/>
          <w:sz w:val="20"/>
          <w:szCs w:val="20"/>
        </w:rPr>
        <w:t>сут</w:t>
      </w:r>
      <w:proofErr w:type="spellEnd"/>
      <w:r w:rsidRPr="00C26C74">
        <w:rPr>
          <w:rFonts w:ascii="Arial" w:hAnsi="Arial"/>
          <w:sz w:val="20"/>
          <w:szCs w:val="20"/>
        </w:rPr>
        <w:t xml:space="preserve"> как </w:t>
      </w:r>
      <w:proofErr w:type="gramStart"/>
      <w:r w:rsidRPr="00C26C74">
        <w:rPr>
          <w:rFonts w:ascii="Arial" w:hAnsi="Arial"/>
          <w:sz w:val="20"/>
          <w:szCs w:val="20"/>
        </w:rPr>
        <w:t>при</w:t>
      </w:r>
      <w:proofErr w:type="gramEnd"/>
      <w:r w:rsidRPr="00C26C74">
        <w:rPr>
          <w:rFonts w:ascii="Arial" w:hAnsi="Arial"/>
          <w:sz w:val="20"/>
          <w:szCs w:val="20"/>
        </w:rPr>
        <w:t xml:space="preserve"> наличии внешнего питания, так и при полном обесточивании устройства.</w:t>
      </w:r>
    </w:p>
    <w:p w:rsidR="00C26C74" w:rsidRPr="00C26C74" w:rsidRDefault="00C26C74" w:rsidP="00C26C74">
      <w:pPr>
        <w:autoSpaceDE w:val="0"/>
        <w:autoSpaceDN w:val="0"/>
        <w:adjustRightInd w:val="0"/>
        <w:ind w:firstLine="720"/>
        <w:jc w:val="both"/>
        <w:rPr>
          <w:rFonts w:ascii="Arial" w:hAnsi="Arial"/>
          <w:sz w:val="20"/>
          <w:szCs w:val="20"/>
        </w:rPr>
      </w:pPr>
      <w:bookmarkStart w:id="449" w:name="sub_1753"/>
      <w:bookmarkEnd w:id="448"/>
      <w:r w:rsidRPr="00C26C74">
        <w:rPr>
          <w:rFonts w:ascii="Arial" w:hAnsi="Arial"/>
          <w:sz w:val="20"/>
          <w:szCs w:val="20"/>
        </w:rPr>
        <w:t xml:space="preserve">17.5.3 УСПД должны обеспечивать хранение: суточных графиков нагрузки средних тридцатиминутных мощностей по каждому каналу не менее 15 </w:t>
      </w:r>
      <w:proofErr w:type="spellStart"/>
      <w:r w:rsidRPr="00C26C74">
        <w:rPr>
          <w:rFonts w:ascii="Arial" w:hAnsi="Arial"/>
          <w:sz w:val="20"/>
          <w:szCs w:val="20"/>
        </w:rPr>
        <w:t>сут</w:t>
      </w:r>
      <w:proofErr w:type="spellEnd"/>
      <w:r w:rsidRPr="00C26C74">
        <w:rPr>
          <w:rFonts w:ascii="Arial" w:hAnsi="Arial"/>
          <w:sz w:val="20"/>
          <w:szCs w:val="20"/>
        </w:rPr>
        <w:t>;</w:t>
      </w:r>
    </w:p>
    <w:bookmarkEnd w:id="449"/>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суточных графиков нагрузки средних тридцатиминутных мощностей по каждой группе не менее 3 </w:t>
      </w:r>
      <w:proofErr w:type="spellStart"/>
      <w:proofErr w:type="gramStart"/>
      <w:r w:rsidRPr="00C26C74">
        <w:rPr>
          <w:rFonts w:ascii="Arial" w:hAnsi="Arial"/>
          <w:sz w:val="20"/>
          <w:szCs w:val="20"/>
        </w:rPr>
        <w:t>мес</w:t>
      </w:r>
      <w:proofErr w:type="spellEnd"/>
      <w:proofErr w:type="gram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расход энергоресурсов за месяц по каждому каналу не менее 18 </w:t>
      </w:r>
      <w:proofErr w:type="spellStart"/>
      <w:proofErr w:type="gramStart"/>
      <w:r w:rsidRPr="00C26C74">
        <w:rPr>
          <w:rFonts w:ascii="Arial" w:hAnsi="Arial"/>
          <w:sz w:val="20"/>
          <w:szCs w:val="20"/>
        </w:rPr>
        <w:t>мес</w:t>
      </w:r>
      <w:proofErr w:type="spellEnd"/>
      <w:proofErr w:type="gramEnd"/>
      <w:r w:rsidRPr="00C26C74">
        <w:rPr>
          <w:rFonts w:ascii="Arial" w:hAnsi="Arial"/>
          <w:sz w:val="20"/>
          <w:szCs w:val="20"/>
        </w:rPr>
        <w:t>, по группам - не менее 3 лет;</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другой необходимой информации, хранимой в </w:t>
      </w:r>
      <w:proofErr w:type="spellStart"/>
      <w:r w:rsidRPr="00C26C74">
        <w:rPr>
          <w:rFonts w:ascii="Arial" w:hAnsi="Arial"/>
          <w:sz w:val="20"/>
          <w:szCs w:val="20"/>
        </w:rPr>
        <w:t>свободнопрограммируемых</w:t>
      </w:r>
      <w:proofErr w:type="spellEnd"/>
      <w:r w:rsidRPr="00C26C74">
        <w:rPr>
          <w:rFonts w:ascii="Arial" w:hAnsi="Arial"/>
          <w:sz w:val="20"/>
          <w:szCs w:val="20"/>
        </w:rPr>
        <w:t xml:space="preserve"> контроллерах.</w:t>
      </w:r>
    </w:p>
    <w:p w:rsidR="00C26C74" w:rsidRPr="00C26C74" w:rsidRDefault="00C26C74" w:rsidP="00C26C74">
      <w:pPr>
        <w:autoSpaceDE w:val="0"/>
        <w:autoSpaceDN w:val="0"/>
        <w:adjustRightInd w:val="0"/>
        <w:ind w:firstLine="720"/>
        <w:jc w:val="both"/>
        <w:rPr>
          <w:rFonts w:ascii="Arial" w:hAnsi="Arial"/>
          <w:sz w:val="20"/>
          <w:szCs w:val="20"/>
        </w:rPr>
      </w:pPr>
      <w:bookmarkStart w:id="450" w:name="sub_1754"/>
      <w:r w:rsidRPr="00C26C74">
        <w:rPr>
          <w:rFonts w:ascii="Arial" w:hAnsi="Arial"/>
          <w:sz w:val="20"/>
          <w:szCs w:val="20"/>
        </w:rPr>
        <w:t>17.5.4 УСПД рекомендуется применять в однокорпусном исполнении.</w:t>
      </w:r>
    </w:p>
    <w:bookmarkEnd w:id="450"/>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Конструкция УСПД должна обеспечить их </w:t>
      </w:r>
      <w:proofErr w:type="gramStart"/>
      <w:r w:rsidRPr="00C26C74">
        <w:rPr>
          <w:rFonts w:ascii="Arial" w:hAnsi="Arial"/>
          <w:sz w:val="20"/>
          <w:szCs w:val="20"/>
        </w:rPr>
        <w:t>размещение</w:t>
      </w:r>
      <w:proofErr w:type="gramEnd"/>
      <w:r w:rsidRPr="00C26C74">
        <w:rPr>
          <w:rFonts w:ascii="Arial" w:hAnsi="Arial"/>
          <w:sz w:val="20"/>
          <w:szCs w:val="20"/>
        </w:rPr>
        <w:t xml:space="preserve"> как на стандартных панелях, так и в шкафах одностороннего обслуживания.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Время восстановления работоспособности УСПД на месте их установки путем замены модулей должно составлять не более 1 ч.</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51" w:name="sub_176"/>
      <w:r w:rsidRPr="00C26C74">
        <w:rPr>
          <w:rFonts w:ascii="Arial" w:hAnsi="Arial"/>
          <w:b/>
          <w:bCs/>
          <w:color w:val="000080"/>
          <w:sz w:val="20"/>
          <w:szCs w:val="20"/>
        </w:rPr>
        <w:t>17.6 Технические требования к каналам связи для передачи информации</w:t>
      </w:r>
      <w:r w:rsidRPr="00C26C74">
        <w:rPr>
          <w:rFonts w:ascii="Arial" w:hAnsi="Arial"/>
          <w:b/>
          <w:bCs/>
          <w:color w:val="000080"/>
          <w:sz w:val="20"/>
          <w:szCs w:val="20"/>
        </w:rPr>
        <w:br/>
        <w:t>АСКУЭ и АСУД</w:t>
      </w:r>
    </w:p>
    <w:bookmarkEnd w:id="45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52" w:name="sub_1761"/>
      <w:r w:rsidRPr="00C26C74">
        <w:rPr>
          <w:rFonts w:ascii="Arial" w:hAnsi="Arial"/>
          <w:sz w:val="20"/>
          <w:szCs w:val="20"/>
        </w:rPr>
        <w:t>17.6.1 Каналы связи, используемые для организации АСКУЭ и АСУД, могут быть построены на основе цифровых, аналоговых, спутниковых, ради</w:t>
      </w:r>
      <w:proofErr w:type="gramStart"/>
      <w:r w:rsidRPr="00C26C74">
        <w:rPr>
          <w:rFonts w:ascii="Arial" w:hAnsi="Arial"/>
          <w:sz w:val="20"/>
          <w:szCs w:val="20"/>
        </w:rPr>
        <w:t>о-</w:t>
      </w:r>
      <w:proofErr w:type="gramEnd"/>
      <w:r w:rsidRPr="00C26C74">
        <w:rPr>
          <w:rFonts w:ascii="Arial" w:hAnsi="Arial"/>
          <w:sz w:val="20"/>
          <w:szCs w:val="20"/>
        </w:rPr>
        <w:t xml:space="preserve"> или сотовых систем связи.</w:t>
      </w:r>
    </w:p>
    <w:p w:rsidR="00C26C74" w:rsidRPr="00C26C74" w:rsidRDefault="00C26C74" w:rsidP="00C26C74">
      <w:pPr>
        <w:autoSpaceDE w:val="0"/>
        <w:autoSpaceDN w:val="0"/>
        <w:adjustRightInd w:val="0"/>
        <w:ind w:firstLine="720"/>
        <w:jc w:val="both"/>
        <w:rPr>
          <w:rFonts w:ascii="Arial" w:hAnsi="Arial"/>
          <w:sz w:val="20"/>
          <w:szCs w:val="20"/>
        </w:rPr>
      </w:pPr>
      <w:bookmarkStart w:id="453" w:name="sub_1762"/>
      <w:bookmarkEnd w:id="452"/>
      <w:r w:rsidRPr="00C26C74">
        <w:rPr>
          <w:rFonts w:ascii="Arial" w:hAnsi="Arial"/>
          <w:sz w:val="20"/>
          <w:szCs w:val="20"/>
        </w:rPr>
        <w:t>17.6.2 Каналы связи должны обеспечивать возможность установления прямого и непрерывного соединения между АСКУЭ и АСУД.</w:t>
      </w:r>
    </w:p>
    <w:p w:rsidR="00C26C74" w:rsidRPr="00C26C74" w:rsidRDefault="00C26C74" w:rsidP="00C26C74">
      <w:pPr>
        <w:autoSpaceDE w:val="0"/>
        <w:autoSpaceDN w:val="0"/>
        <w:adjustRightInd w:val="0"/>
        <w:ind w:firstLine="720"/>
        <w:jc w:val="both"/>
        <w:rPr>
          <w:rFonts w:ascii="Arial" w:hAnsi="Arial"/>
          <w:sz w:val="20"/>
          <w:szCs w:val="20"/>
        </w:rPr>
      </w:pPr>
      <w:bookmarkStart w:id="454" w:name="sub_1763"/>
      <w:bookmarkEnd w:id="453"/>
      <w:r w:rsidRPr="00C26C74">
        <w:rPr>
          <w:rFonts w:ascii="Arial" w:hAnsi="Arial"/>
          <w:sz w:val="20"/>
          <w:szCs w:val="20"/>
        </w:rPr>
        <w:lastRenderedPageBreak/>
        <w:t xml:space="preserve">17.6.3 Технические характеристики каналов должны обеспечивать скорость передачи информации в канале не ниже 24 </w:t>
      </w:r>
      <w:proofErr w:type="spellStart"/>
      <w:r w:rsidRPr="00C26C74">
        <w:rPr>
          <w:rFonts w:ascii="Arial" w:hAnsi="Arial"/>
          <w:sz w:val="20"/>
          <w:szCs w:val="20"/>
        </w:rPr>
        <w:t>кБит</w:t>
      </w:r>
      <w:proofErr w:type="spellEnd"/>
      <w:r w:rsidRPr="00C26C74">
        <w:rPr>
          <w:rFonts w:ascii="Arial" w:hAnsi="Arial"/>
          <w:sz w:val="20"/>
          <w:szCs w:val="20"/>
        </w:rPr>
        <w:t>/</w:t>
      </w:r>
      <w:proofErr w:type="gramStart"/>
      <w:r w:rsidRPr="00C26C74">
        <w:rPr>
          <w:rFonts w:ascii="Arial" w:hAnsi="Arial"/>
          <w:sz w:val="20"/>
          <w:szCs w:val="20"/>
        </w:rPr>
        <w:t>с</w:t>
      </w:r>
      <w:proofErr w:type="gramEnd"/>
      <w:r w:rsidRPr="00C26C74">
        <w:rPr>
          <w:rFonts w:ascii="Arial" w:hAnsi="Arial"/>
          <w:sz w:val="20"/>
          <w:szCs w:val="20"/>
        </w:rPr>
        <w:t xml:space="preserve"> </w:t>
      </w:r>
      <w:proofErr w:type="gramStart"/>
      <w:r w:rsidRPr="00C26C74">
        <w:rPr>
          <w:rFonts w:ascii="Arial" w:hAnsi="Arial"/>
          <w:sz w:val="20"/>
          <w:szCs w:val="20"/>
        </w:rPr>
        <w:t>при</w:t>
      </w:r>
      <w:proofErr w:type="gramEnd"/>
      <w:r w:rsidRPr="00C26C74">
        <w:rPr>
          <w:rFonts w:ascii="Arial" w:hAnsi="Arial"/>
          <w:sz w:val="20"/>
          <w:szCs w:val="20"/>
        </w:rPr>
        <w:t xml:space="preserve"> коэффициенте надежности канала 0,9. При использовании сотовых систем связи допускается работа на скорости 9,6 </w:t>
      </w:r>
      <w:proofErr w:type="spellStart"/>
      <w:r w:rsidRPr="00C26C74">
        <w:rPr>
          <w:rFonts w:ascii="Arial" w:hAnsi="Arial"/>
          <w:sz w:val="20"/>
          <w:szCs w:val="20"/>
        </w:rPr>
        <w:t>кБит</w:t>
      </w:r>
      <w:proofErr w:type="spellEnd"/>
      <w:r w:rsidRPr="00C26C74">
        <w:rPr>
          <w:rFonts w:ascii="Arial" w:hAnsi="Arial"/>
          <w:sz w:val="20"/>
          <w:szCs w:val="20"/>
        </w:rPr>
        <w:t>/</w:t>
      </w:r>
      <w:proofErr w:type="gramStart"/>
      <w:r w:rsidRPr="00C26C74">
        <w:rPr>
          <w:rFonts w:ascii="Arial" w:hAnsi="Arial"/>
          <w:sz w:val="20"/>
          <w:szCs w:val="20"/>
        </w:rPr>
        <w:t>с</w:t>
      </w:r>
      <w:proofErr w:type="gramEnd"/>
      <w:r w:rsidRPr="00C26C74">
        <w:rPr>
          <w:rFonts w:ascii="Arial" w:hAnsi="Arial"/>
          <w:sz w:val="20"/>
          <w:szCs w:val="20"/>
        </w:rPr>
        <w:t xml:space="preserve">, а </w:t>
      </w:r>
      <w:proofErr w:type="gramStart"/>
      <w:r w:rsidRPr="00C26C74">
        <w:rPr>
          <w:rFonts w:ascii="Arial" w:hAnsi="Arial"/>
          <w:sz w:val="20"/>
          <w:szCs w:val="20"/>
        </w:rPr>
        <w:t>при</w:t>
      </w:r>
      <w:proofErr w:type="gramEnd"/>
      <w:r w:rsidRPr="00C26C74">
        <w:rPr>
          <w:rFonts w:ascii="Arial" w:hAnsi="Arial"/>
          <w:sz w:val="20"/>
          <w:szCs w:val="20"/>
        </w:rPr>
        <w:t xml:space="preserve"> использовании спутниковых систем - работа на скорости, определенной для этих систем.</w:t>
      </w:r>
    </w:p>
    <w:p w:rsidR="00C26C74" w:rsidRPr="00C26C74" w:rsidRDefault="00C26C74" w:rsidP="00C26C74">
      <w:pPr>
        <w:autoSpaceDE w:val="0"/>
        <w:autoSpaceDN w:val="0"/>
        <w:adjustRightInd w:val="0"/>
        <w:ind w:firstLine="720"/>
        <w:jc w:val="both"/>
        <w:rPr>
          <w:rFonts w:ascii="Arial" w:hAnsi="Arial"/>
          <w:sz w:val="20"/>
          <w:szCs w:val="20"/>
        </w:rPr>
      </w:pPr>
      <w:bookmarkStart w:id="455" w:name="sub_1764"/>
      <w:bookmarkEnd w:id="454"/>
      <w:r w:rsidRPr="00C26C74">
        <w:rPr>
          <w:rFonts w:ascii="Arial" w:hAnsi="Arial"/>
          <w:sz w:val="20"/>
          <w:szCs w:val="20"/>
        </w:rPr>
        <w:t>17.6.4 Каналы связи должны быть постоянно подключены к АСКУЭ и АСУД, не допускается их использование для иных целей.</w:t>
      </w:r>
    </w:p>
    <w:p w:rsidR="00C26C74" w:rsidRPr="00C26C74" w:rsidRDefault="00C26C74" w:rsidP="00C26C74">
      <w:pPr>
        <w:autoSpaceDE w:val="0"/>
        <w:autoSpaceDN w:val="0"/>
        <w:adjustRightInd w:val="0"/>
        <w:ind w:firstLine="720"/>
        <w:jc w:val="both"/>
        <w:rPr>
          <w:rFonts w:ascii="Arial" w:hAnsi="Arial"/>
          <w:sz w:val="20"/>
          <w:szCs w:val="20"/>
        </w:rPr>
      </w:pPr>
      <w:bookmarkStart w:id="456" w:name="sub_1765"/>
      <w:bookmarkEnd w:id="455"/>
      <w:r w:rsidRPr="00C26C74">
        <w:rPr>
          <w:rFonts w:ascii="Arial" w:hAnsi="Arial"/>
          <w:sz w:val="20"/>
          <w:szCs w:val="20"/>
        </w:rPr>
        <w:t>17.6.5</w:t>
      </w:r>
      <w:proofErr w:type="gramStart"/>
      <w:r w:rsidRPr="00C26C74">
        <w:rPr>
          <w:rFonts w:ascii="Arial" w:hAnsi="Arial"/>
          <w:sz w:val="20"/>
          <w:szCs w:val="20"/>
        </w:rPr>
        <w:t xml:space="preserve"> В</w:t>
      </w:r>
      <w:proofErr w:type="gramEnd"/>
      <w:r w:rsidRPr="00C26C74">
        <w:rPr>
          <w:rFonts w:ascii="Arial" w:hAnsi="Arial"/>
          <w:sz w:val="20"/>
          <w:szCs w:val="20"/>
        </w:rPr>
        <w:t>се автоматизированные системы коммерческого учета электроэнергии должны иметь основной и резервный каналы связи вне зависимости от технического решения (телефонные линии, радиоканал и т.п.).</w:t>
      </w:r>
    </w:p>
    <w:bookmarkEnd w:id="45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57" w:name="sub_177"/>
      <w:r w:rsidRPr="00C26C74">
        <w:rPr>
          <w:rFonts w:ascii="Arial" w:hAnsi="Arial"/>
          <w:b/>
          <w:bCs/>
          <w:color w:val="000080"/>
          <w:sz w:val="20"/>
          <w:szCs w:val="20"/>
        </w:rPr>
        <w:t>17.7 Общие требования к программным средствам АСКУЭ и АСУД</w:t>
      </w:r>
    </w:p>
    <w:bookmarkEnd w:id="45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58" w:name="sub_1771"/>
      <w:r w:rsidRPr="00C26C74">
        <w:rPr>
          <w:rFonts w:ascii="Arial" w:hAnsi="Arial"/>
          <w:sz w:val="20"/>
          <w:szCs w:val="20"/>
        </w:rPr>
        <w:t>17.7.1 Программные средства АСКУЭ и АСУД должны обеспечить:</w:t>
      </w:r>
    </w:p>
    <w:bookmarkEnd w:id="458"/>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автозагрузку операционной системы или программы управления устройства, </w:t>
      </w:r>
      <w:proofErr w:type="spellStart"/>
      <w:r w:rsidRPr="00C26C74">
        <w:rPr>
          <w:rFonts w:ascii="Arial" w:hAnsi="Arial"/>
          <w:sz w:val="20"/>
          <w:szCs w:val="20"/>
        </w:rPr>
        <w:t>автосохранение</w:t>
      </w:r>
      <w:proofErr w:type="spellEnd"/>
      <w:r w:rsidRPr="00C26C74">
        <w:rPr>
          <w:rFonts w:ascii="Arial" w:hAnsi="Arial"/>
          <w:sz w:val="20"/>
          <w:szCs w:val="20"/>
        </w:rPr>
        <w:t xml:space="preserve"> всех установленных параметров и подлежащих хранению данных при любых сбоях в работе устройства;</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автоматическое самотестирование по всем параметрам;</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вычисление всех необходимых показателей энергопотребления, возможность изменения в процессе работы состава и количества учитываемых параметров, а также механизмов их вычислений;</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rsidR="00C26C74" w:rsidRPr="00C26C74" w:rsidRDefault="00C26C74" w:rsidP="00C26C74">
      <w:pPr>
        <w:autoSpaceDE w:val="0"/>
        <w:autoSpaceDN w:val="0"/>
        <w:adjustRightInd w:val="0"/>
        <w:ind w:firstLine="720"/>
        <w:jc w:val="both"/>
        <w:rPr>
          <w:rFonts w:ascii="Arial" w:hAnsi="Arial"/>
          <w:sz w:val="20"/>
          <w:szCs w:val="20"/>
        </w:rPr>
      </w:pPr>
      <w:bookmarkStart w:id="459" w:name="sub_1772"/>
      <w:r w:rsidRPr="00C26C74">
        <w:rPr>
          <w:rFonts w:ascii="Arial" w:hAnsi="Arial"/>
          <w:sz w:val="20"/>
          <w:szCs w:val="20"/>
        </w:rPr>
        <w:t>17.7.2 Программные средства АСКУЭ и АСУД должны иметь механизмы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rsidR="00C26C74" w:rsidRPr="00C26C74" w:rsidRDefault="00C26C74" w:rsidP="00C26C74">
      <w:pPr>
        <w:autoSpaceDE w:val="0"/>
        <w:autoSpaceDN w:val="0"/>
        <w:adjustRightInd w:val="0"/>
        <w:ind w:firstLine="720"/>
        <w:jc w:val="both"/>
        <w:rPr>
          <w:rFonts w:ascii="Arial" w:hAnsi="Arial"/>
          <w:sz w:val="20"/>
          <w:szCs w:val="20"/>
        </w:rPr>
      </w:pPr>
      <w:bookmarkStart w:id="460" w:name="sub_1773"/>
      <w:bookmarkEnd w:id="459"/>
      <w:r w:rsidRPr="00C26C74">
        <w:rPr>
          <w:rFonts w:ascii="Arial" w:hAnsi="Arial"/>
          <w:sz w:val="20"/>
          <w:szCs w:val="20"/>
        </w:rPr>
        <w:t>17.7.3 Форматы и протоколы передачи данных УСПД должны быть построены на основе "открытых" промышленных стандартов, т. е. должны позволять использовать их в составе АСКУЭ и АСУД различных разработчиков, иметь возможность транспортировать данные в различные СУБД, электронные таблицы и другие типы программных приложений для дальнейшей обработки и хранения информации.</w:t>
      </w:r>
    </w:p>
    <w:p w:rsidR="00C26C74" w:rsidRPr="00C26C74" w:rsidRDefault="00C26C74" w:rsidP="00C26C74">
      <w:pPr>
        <w:autoSpaceDE w:val="0"/>
        <w:autoSpaceDN w:val="0"/>
        <w:adjustRightInd w:val="0"/>
        <w:ind w:firstLine="720"/>
        <w:jc w:val="both"/>
        <w:rPr>
          <w:rFonts w:ascii="Arial" w:hAnsi="Arial"/>
          <w:sz w:val="20"/>
          <w:szCs w:val="20"/>
        </w:rPr>
      </w:pPr>
      <w:bookmarkStart w:id="461" w:name="sub_1774"/>
      <w:bookmarkEnd w:id="460"/>
      <w:r w:rsidRPr="00C26C74">
        <w:rPr>
          <w:rFonts w:ascii="Arial" w:hAnsi="Arial"/>
          <w:sz w:val="20"/>
          <w:szCs w:val="20"/>
        </w:rPr>
        <w:t>17.7.4</w:t>
      </w:r>
      <w:proofErr w:type="gramStart"/>
      <w:r w:rsidRPr="00C26C74">
        <w:rPr>
          <w:rFonts w:ascii="Arial" w:hAnsi="Arial"/>
          <w:sz w:val="20"/>
          <w:szCs w:val="20"/>
        </w:rPr>
        <w:t xml:space="preserve"> В</w:t>
      </w:r>
      <w:proofErr w:type="gramEnd"/>
      <w:r w:rsidRPr="00C26C74">
        <w:rPr>
          <w:rFonts w:ascii="Arial" w:hAnsi="Arial"/>
          <w:sz w:val="20"/>
          <w:szCs w:val="20"/>
        </w:rPr>
        <w:t xml:space="preserve"> нормальном режиме работы обмен информацией с системой верхнего уровня АСКУЭ и АСУД производится по сигналам запроса этой системы, при этом должны передаваться запрашиваемые и хранимые в УСПД параметры, как правило, обобщенного характера.</w:t>
      </w:r>
    </w:p>
    <w:bookmarkEnd w:id="46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При нарушениях в работе или фиксации несанкционированного вмешательства программное обеспечение должно обеспечить автоматический перевод УСПД в режим передачи информации на верхний уровень сбора информации.</w:t>
      </w:r>
    </w:p>
    <w:p w:rsidR="00C26C74" w:rsidRPr="00C26C74" w:rsidRDefault="00C26C74" w:rsidP="00C26C74">
      <w:pPr>
        <w:autoSpaceDE w:val="0"/>
        <w:autoSpaceDN w:val="0"/>
        <w:adjustRightInd w:val="0"/>
        <w:ind w:firstLine="720"/>
        <w:jc w:val="both"/>
        <w:rPr>
          <w:rFonts w:ascii="Arial" w:hAnsi="Arial"/>
          <w:sz w:val="20"/>
          <w:szCs w:val="20"/>
        </w:rPr>
      </w:pPr>
      <w:bookmarkStart w:id="462" w:name="sub_1775"/>
      <w:r w:rsidRPr="00C26C74">
        <w:rPr>
          <w:rFonts w:ascii="Arial" w:hAnsi="Arial"/>
          <w:sz w:val="20"/>
          <w:szCs w:val="20"/>
        </w:rPr>
        <w:t>17.7.5</w:t>
      </w:r>
      <w:proofErr w:type="gramStart"/>
      <w:r w:rsidRPr="00C26C74">
        <w:rPr>
          <w:rFonts w:ascii="Arial" w:hAnsi="Arial"/>
          <w:sz w:val="20"/>
          <w:szCs w:val="20"/>
        </w:rPr>
        <w:t xml:space="preserve"> П</w:t>
      </w:r>
      <w:proofErr w:type="gramEnd"/>
      <w:r w:rsidRPr="00C26C74">
        <w:rPr>
          <w:rFonts w:ascii="Arial" w:hAnsi="Arial"/>
          <w:sz w:val="20"/>
          <w:szCs w:val="20"/>
        </w:rPr>
        <w:t>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bookmarkEnd w:id="462"/>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63" w:name="sub_1800"/>
      <w:r w:rsidRPr="00C26C74">
        <w:rPr>
          <w:rFonts w:ascii="Arial" w:hAnsi="Arial"/>
          <w:b/>
          <w:bCs/>
          <w:color w:val="000080"/>
          <w:sz w:val="20"/>
          <w:szCs w:val="20"/>
        </w:rPr>
        <w:t>18 Защитные меры безопасности</w:t>
      </w:r>
    </w:p>
    <w:bookmarkEnd w:id="46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64" w:name="sub_181"/>
      <w:r w:rsidRPr="00C26C74">
        <w:rPr>
          <w:rFonts w:ascii="Arial" w:hAnsi="Arial"/>
          <w:sz w:val="20"/>
          <w:szCs w:val="20"/>
        </w:rPr>
        <w:t>18.1 Заземление и защитные меры безопасности в электроустановках жилых и общественных зданий должны соответствовать требованиям 1.7, 7.1, 7.2 ПУЭ и СНиП 3.05.06.</w:t>
      </w:r>
    </w:p>
    <w:bookmarkEnd w:id="46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bookmarkStart w:id="465" w:name="sub_9871"/>
      <w:r w:rsidRPr="00C26C74">
        <w:rPr>
          <w:rFonts w:ascii="Courier New" w:hAnsi="Courier New" w:cs="Courier New"/>
          <w:noProof/>
          <w:sz w:val="20"/>
          <w:szCs w:val="20"/>
        </w:rPr>
        <w:t>──────────────────────────────</w:t>
      </w:r>
    </w:p>
    <w:bookmarkEnd w:id="465"/>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466" w:name="sub_10000"/>
      <w:r w:rsidRPr="00C26C74">
        <w:rPr>
          <w:rFonts w:ascii="Arial" w:hAnsi="Arial"/>
          <w:b/>
          <w:bCs/>
          <w:color w:val="000080"/>
          <w:sz w:val="20"/>
          <w:szCs w:val="20"/>
        </w:rPr>
        <w:t>Приложение</w:t>
      </w:r>
      <w:proofErr w:type="gramStart"/>
      <w:r w:rsidRPr="00C26C74">
        <w:rPr>
          <w:rFonts w:ascii="Arial" w:hAnsi="Arial"/>
          <w:b/>
          <w:bCs/>
          <w:color w:val="000080"/>
          <w:sz w:val="20"/>
          <w:szCs w:val="20"/>
        </w:rPr>
        <w:t xml:space="preserve"> А</w:t>
      </w:r>
      <w:proofErr w:type="gramEnd"/>
    </w:p>
    <w:bookmarkEnd w:id="466"/>
    <w:p w:rsidR="00C26C74" w:rsidRPr="00C26C74" w:rsidRDefault="00C26C74" w:rsidP="00C26C74">
      <w:pPr>
        <w:autoSpaceDE w:val="0"/>
        <w:autoSpaceDN w:val="0"/>
        <w:adjustRightInd w:val="0"/>
        <w:jc w:val="right"/>
        <w:rPr>
          <w:rFonts w:ascii="Arial" w:hAnsi="Arial"/>
          <w:sz w:val="20"/>
          <w:szCs w:val="20"/>
        </w:rPr>
      </w:pPr>
      <w:r w:rsidRPr="00C26C74">
        <w:rPr>
          <w:rFonts w:ascii="Arial" w:hAnsi="Arial"/>
          <w:b/>
          <w:bCs/>
          <w:color w:val="000080"/>
          <w:sz w:val="20"/>
          <w:szCs w:val="20"/>
        </w:rPr>
        <w:t>(рекомендуемое)</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r w:rsidRPr="00C26C74">
        <w:rPr>
          <w:rFonts w:ascii="Arial" w:hAnsi="Arial"/>
          <w:b/>
          <w:bCs/>
          <w:color w:val="000080"/>
          <w:sz w:val="20"/>
          <w:szCs w:val="20"/>
        </w:rPr>
        <w:t>Рекомендации по применению устройств защитного отключения</w:t>
      </w:r>
      <w:r w:rsidRPr="00C26C74">
        <w:rPr>
          <w:rFonts w:ascii="Arial" w:hAnsi="Arial"/>
          <w:b/>
          <w:bCs/>
          <w:color w:val="000080"/>
          <w:sz w:val="20"/>
          <w:szCs w:val="20"/>
        </w:rPr>
        <w:br/>
        <w:t>в электроустановках жилых зданий</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67" w:name="sub_10001"/>
      <w:r w:rsidRPr="00C26C74">
        <w:rPr>
          <w:rFonts w:ascii="Arial" w:hAnsi="Arial"/>
          <w:b/>
          <w:bCs/>
          <w:color w:val="000080"/>
          <w:sz w:val="20"/>
          <w:szCs w:val="20"/>
        </w:rPr>
        <w:t>А.1 Общая часть</w:t>
      </w:r>
    </w:p>
    <w:bookmarkEnd w:id="46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68" w:name="sub_10011"/>
      <w:r w:rsidRPr="00C26C74">
        <w:rPr>
          <w:rFonts w:ascii="Arial" w:hAnsi="Arial"/>
          <w:sz w:val="20"/>
          <w:szCs w:val="20"/>
        </w:rPr>
        <w:lastRenderedPageBreak/>
        <w:t>А.1.1 Для защиты от поражения электрическим током УЗО, как правило, должно применяться в отдельных групповых линиях. Допускается присоединение к одному УЗО нескольких групповых линий через отдельные автоматические выключатели (предохранители).</w:t>
      </w:r>
    </w:p>
    <w:p w:rsidR="00C26C74" w:rsidRPr="00C26C74" w:rsidRDefault="00C26C74" w:rsidP="00C26C74">
      <w:pPr>
        <w:autoSpaceDE w:val="0"/>
        <w:autoSpaceDN w:val="0"/>
        <w:adjustRightInd w:val="0"/>
        <w:ind w:firstLine="720"/>
        <w:jc w:val="both"/>
        <w:rPr>
          <w:rFonts w:ascii="Arial" w:hAnsi="Arial"/>
          <w:sz w:val="20"/>
          <w:szCs w:val="20"/>
        </w:rPr>
      </w:pPr>
      <w:bookmarkStart w:id="469" w:name="sub_10012"/>
      <w:bookmarkEnd w:id="468"/>
      <w:r w:rsidRPr="00C26C74">
        <w:rPr>
          <w:rFonts w:ascii="Arial" w:hAnsi="Arial"/>
          <w:sz w:val="20"/>
          <w:szCs w:val="20"/>
        </w:rPr>
        <w:t xml:space="preserve">А.1.2 Суммарное значение тока утечки сети с учетом </w:t>
      </w:r>
      <w:proofErr w:type="gramStart"/>
      <w:r w:rsidRPr="00C26C74">
        <w:rPr>
          <w:rFonts w:ascii="Arial" w:hAnsi="Arial"/>
          <w:sz w:val="20"/>
          <w:szCs w:val="20"/>
        </w:rPr>
        <w:t>присоединяемых</w:t>
      </w:r>
      <w:proofErr w:type="gramEnd"/>
      <w:r w:rsidRPr="00C26C74">
        <w:rPr>
          <w:rFonts w:ascii="Arial" w:hAnsi="Arial"/>
          <w:sz w:val="20"/>
          <w:szCs w:val="20"/>
        </w:rPr>
        <w:t xml:space="preserve"> стационарных и переносных электроприемников в нормальном режиме работы не должно превосходить 1/3 номинального тока УЗО. При отсутствии данных о токах утечки электроприемников его следует принимать из расчета 0,4 мА на 1</w:t>
      </w:r>
      <w:proofErr w:type="gramStart"/>
      <w:r w:rsidRPr="00C26C74">
        <w:rPr>
          <w:rFonts w:ascii="Arial" w:hAnsi="Arial"/>
          <w:sz w:val="20"/>
          <w:szCs w:val="20"/>
        </w:rPr>
        <w:t xml:space="preserve"> А</w:t>
      </w:r>
      <w:proofErr w:type="gramEnd"/>
      <w:r w:rsidRPr="00C26C74">
        <w:rPr>
          <w:rFonts w:ascii="Arial" w:hAnsi="Arial"/>
          <w:sz w:val="20"/>
          <w:szCs w:val="20"/>
        </w:rPr>
        <w:t xml:space="preserve"> тока нагрузки, а ток утечки сети - из расчета 10 мкА на 1 м длины фазного проводника.</w:t>
      </w:r>
    </w:p>
    <w:p w:rsidR="00C26C74" w:rsidRPr="00C26C74" w:rsidRDefault="00C26C74" w:rsidP="00C26C74">
      <w:pPr>
        <w:autoSpaceDE w:val="0"/>
        <w:autoSpaceDN w:val="0"/>
        <w:adjustRightInd w:val="0"/>
        <w:ind w:firstLine="720"/>
        <w:jc w:val="both"/>
        <w:rPr>
          <w:rFonts w:ascii="Arial" w:hAnsi="Arial"/>
          <w:sz w:val="20"/>
          <w:szCs w:val="20"/>
        </w:rPr>
      </w:pPr>
      <w:bookmarkStart w:id="470" w:name="sub_10013"/>
      <w:bookmarkEnd w:id="469"/>
      <w:r w:rsidRPr="00C26C74">
        <w:rPr>
          <w:rFonts w:ascii="Arial" w:hAnsi="Arial"/>
          <w:sz w:val="20"/>
          <w:szCs w:val="20"/>
        </w:rPr>
        <w:t xml:space="preserve">А.1.3 При выборе </w:t>
      </w:r>
      <w:proofErr w:type="spellStart"/>
      <w:r w:rsidRPr="00C26C74">
        <w:rPr>
          <w:rFonts w:ascii="Arial" w:hAnsi="Arial"/>
          <w:sz w:val="20"/>
          <w:szCs w:val="20"/>
        </w:rPr>
        <w:t>уставки</w:t>
      </w:r>
      <w:proofErr w:type="spellEnd"/>
      <w:r w:rsidRPr="00C26C74">
        <w:rPr>
          <w:rFonts w:ascii="Arial" w:hAnsi="Arial"/>
          <w:sz w:val="20"/>
          <w:szCs w:val="20"/>
        </w:rPr>
        <w:t xml:space="preserve"> УЗО необходимо учитывать, что в соответствии с ГОСТ </w:t>
      </w:r>
      <w:proofErr w:type="gramStart"/>
      <w:r w:rsidRPr="00C26C74">
        <w:rPr>
          <w:rFonts w:ascii="Arial" w:hAnsi="Arial"/>
          <w:sz w:val="20"/>
          <w:szCs w:val="20"/>
        </w:rPr>
        <w:t>Р</w:t>
      </w:r>
      <w:proofErr w:type="gramEnd"/>
      <w:r w:rsidRPr="00C26C74">
        <w:rPr>
          <w:rFonts w:ascii="Arial" w:hAnsi="Arial"/>
          <w:sz w:val="20"/>
          <w:szCs w:val="20"/>
        </w:rPr>
        <w:t xml:space="preserve"> 50807 значение отключающего дифференциального тока находится в зоне от 0,5-1 номинального тока </w:t>
      </w:r>
      <w:proofErr w:type="spellStart"/>
      <w:r w:rsidRPr="00C26C74">
        <w:rPr>
          <w:rFonts w:ascii="Arial" w:hAnsi="Arial"/>
          <w:sz w:val="20"/>
          <w:szCs w:val="20"/>
        </w:rPr>
        <w:t>уставки</w:t>
      </w:r>
      <w:proofErr w:type="spellEnd"/>
      <w:r w:rsidRPr="00C26C74">
        <w:rPr>
          <w:rFonts w:ascii="Arial" w:hAnsi="Arial"/>
          <w:sz w:val="20"/>
          <w:szCs w:val="20"/>
        </w:rPr>
        <w:t>.</w:t>
      </w:r>
    </w:p>
    <w:p w:rsidR="00C26C74" w:rsidRPr="00C26C74" w:rsidRDefault="00C26C74" w:rsidP="00C26C74">
      <w:pPr>
        <w:autoSpaceDE w:val="0"/>
        <w:autoSpaceDN w:val="0"/>
        <w:adjustRightInd w:val="0"/>
        <w:ind w:firstLine="720"/>
        <w:jc w:val="both"/>
        <w:rPr>
          <w:rFonts w:ascii="Arial" w:hAnsi="Arial"/>
          <w:sz w:val="20"/>
          <w:szCs w:val="20"/>
        </w:rPr>
      </w:pPr>
      <w:bookmarkStart w:id="471" w:name="sub_10014"/>
      <w:bookmarkEnd w:id="470"/>
      <w:r w:rsidRPr="00C26C74">
        <w:rPr>
          <w:rFonts w:ascii="Arial" w:hAnsi="Arial"/>
          <w:sz w:val="20"/>
          <w:szCs w:val="20"/>
        </w:rPr>
        <w:t>А.1.4 Рекомендуется использовать УЗО,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rsidR="00C26C74" w:rsidRPr="00C26C74" w:rsidRDefault="00C26C74" w:rsidP="00C26C74">
      <w:pPr>
        <w:autoSpaceDE w:val="0"/>
        <w:autoSpaceDN w:val="0"/>
        <w:adjustRightInd w:val="0"/>
        <w:ind w:firstLine="720"/>
        <w:jc w:val="both"/>
        <w:rPr>
          <w:rFonts w:ascii="Arial" w:hAnsi="Arial"/>
          <w:sz w:val="20"/>
          <w:szCs w:val="20"/>
        </w:rPr>
      </w:pPr>
      <w:bookmarkStart w:id="472" w:name="sub_10015"/>
      <w:bookmarkEnd w:id="471"/>
      <w:r w:rsidRPr="00C26C74">
        <w:rPr>
          <w:rFonts w:ascii="Arial" w:hAnsi="Arial"/>
          <w:sz w:val="20"/>
          <w:szCs w:val="20"/>
        </w:rPr>
        <w:t>А.1.5 Применяемые типы УЗО функционально должны предусматривать возможность проверки их работоспособности, проверка УЗО (тестирование) для жилых объектов должна проводиться не реже одного раза в три месяца, о чем должна быть запись в инструкции по эксплуатации завода-изготовителя.</w:t>
      </w:r>
    </w:p>
    <w:p w:rsidR="00C26C74" w:rsidRPr="00C26C74" w:rsidRDefault="00C26C74" w:rsidP="00C26C74">
      <w:pPr>
        <w:autoSpaceDE w:val="0"/>
        <w:autoSpaceDN w:val="0"/>
        <w:adjustRightInd w:val="0"/>
        <w:ind w:firstLine="720"/>
        <w:jc w:val="both"/>
        <w:rPr>
          <w:rFonts w:ascii="Arial" w:hAnsi="Arial"/>
          <w:sz w:val="20"/>
          <w:szCs w:val="20"/>
        </w:rPr>
      </w:pPr>
      <w:bookmarkStart w:id="473" w:name="sub_10016"/>
      <w:bookmarkEnd w:id="472"/>
      <w:r w:rsidRPr="00C26C74">
        <w:rPr>
          <w:rFonts w:ascii="Arial" w:hAnsi="Arial"/>
          <w:sz w:val="20"/>
          <w:szCs w:val="20"/>
        </w:rPr>
        <w:t>А.1.6 Необходимость применения УЗО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нормативными документами.</w:t>
      </w:r>
    </w:p>
    <w:bookmarkEnd w:id="473"/>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Применение УЗО должно быть обязательным для групповых линий, питающих штепсельные соединители наружной установки в соответствии с ГОСТ </w:t>
      </w:r>
      <w:proofErr w:type="gramStart"/>
      <w:r w:rsidRPr="00C26C74">
        <w:rPr>
          <w:rFonts w:ascii="Arial" w:hAnsi="Arial"/>
          <w:sz w:val="20"/>
          <w:szCs w:val="20"/>
        </w:rPr>
        <w:t>Р</w:t>
      </w:r>
      <w:proofErr w:type="gramEnd"/>
      <w:r w:rsidRPr="00C26C74">
        <w:rPr>
          <w:rFonts w:ascii="Arial" w:hAnsi="Arial"/>
          <w:sz w:val="20"/>
          <w:szCs w:val="20"/>
        </w:rPr>
        <w:t xml:space="preserve"> 50571.8, или для защиты штепсельных розеток ванных и душевых помещений, если они не подключены к индивидуальному разделяющему трансформатору в соответствии с ГОСТ Р 50571.11.</w:t>
      </w:r>
    </w:p>
    <w:p w:rsidR="00C26C74" w:rsidRPr="00C26C74" w:rsidRDefault="00C26C74" w:rsidP="00C26C74">
      <w:pPr>
        <w:autoSpaceDE w:val="0"/>
        <w:autoSpaceDN w:val="0"/>
        <w:adjustRightInd w:val="0"/>
        <w:ind w:firstLine="720"/>
        <w:jc w:val="both"/>
        <w:rPr>
          <w:rFonts w:ascii="Arial" w:hAnsi="Arial"/>
          <w:sz w:val="20"/>
          <w:szCs w:val="20"/>
        </w:rPr>
      </w:pPr>
      <w:bookmarkStart w:id="474" w:name="sub_10017"/>
      <w:r w:rsidRPr="00C26C74">
        <w:rPr>
          <w:rFonts w:ascii="Arial" w:hAnsi="Arial"/>
          <w:sz w:val="20"/>
          <w:szCs w:val="20"/>
        </w:rPr>
        <w:t>А.1.7 Использование УЗО для объектов действующего жилого фонда с двухпроводными сетями, где электроприемники не имеют защитного заземления, является эффективным средством в части повышения электробезопасности. Срабатывание УЗО при замыкании на корпус в таких сетях происходит только при появлении дифференциального тока, то есть при непосредственном прикосновении к корпусу (соединении с "землей"). В соответствии с этим установка УЗО может быть рекомендована как временная мера повышения безопасности до проведения полной реконструкции. Решение об установке УЗО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bookmarkEnd w:id="474"/>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75" w:name="sub_10002"/>
      <w:r w:rsidRPr="00C26C74">
        <w:rPr>
          <w:rFonts w:ascii="Arial" w:hAnsi="Arial"/>
          <w:b/>
          <w:bCs/>
          <w:color w:val="000080"/>
          <w:sz w:val="20"/>
          <w:szCs w:val="20"/>
        </w:rPr>
        <w:t>А.2 Защита от косвенного прикосновения</w:t>
      </w:r>
    </w:p>
    <w:bookmarkEnd w:id="475"/>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76" w:name="sub_10021"/>
      <w:r w:rsidRPr="00C26C74">
        <w:rPr>
          <w:rFonts w:ascii="Arial" w:hAnsi="Arial"/>
          <w:sz w:val="20"/>
          <w:szCs w:val="20"/>
        </w:rPr>
        <w:t>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rsidR="00C26C74" w:rsidRPr="00C26C74" w:rsidRDefault="00C26C74" w:rsidP="00C26C74">
      <w:pPr>
        <w:autoSpaceDE w:val="0"/>
        <w:autoSpaceDN w:val="0"/>
        <w:adjustRightInd w:val="0"/>
        <w:ind w:firstLine="720"/>
        <w:jc w:val="both"/>
        <w:rPr>
          <w:rFonts w:ascii="Arial" w:hAnsi="Arial"/>
          <w:sz w:val="20"/>
          <w:szCs w:val="20"/>
        </w:rPr>
      </w:pPr>
      <w:bookmarkStart w:id="477" w:name="sub_10022"/>
      <w:bookmarkEnd w:id="476"/>
      <w:r w:rsidRPr="00C26C74">
        <w:rPr>
          <w:rFonts w:ascii="Arial" w:hAnsi="Arial"/>
          <w:sz w:val="20"/>
          <w:szCs w:val="20"/>
        </w:rPr>
        <w:t>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УЗО является, по сути дела, единственным средством защиты.</w:t>
      </w:r>
    </w:p>
    <w:bookmarkEnd w:id="47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78" w:name="sub_10003"/>
      <w:r w:rsidRPr="00C26C74">
        <w:rPr>
          <w:rFonts w:ascii="Arial" w:hAnsi="Arial"/>
          <w:b/>
          <w:bCs/>
          <w:color w:val="000080"/>
          <w:sz w:val="20"/>
          <w:szCs w:val="20"/>
        </w:rPr>
        <w:t>А.3 Защита от прямого прикосновения</w:t>
      </w:r>
    </w:p>
    <w:bookmarkEnd w:id="478"/>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79" w:name="sub_10031"/>
      <w:r w:rsidRPr="00C26C74">
        <w:rPr>
          <w:rFonts w:ascii="Arial" w:hAnsi="Arial"/>
          <w:sz w:val="20"/>
          <w:szCs w:val="20"/>
        </w:rPr>
        <w:t>А.3.1 Основными видами защиты от прямого прикосновения являются изоляция токоведущих частей и мероприятия по предотвращению доступа к ним. Установка УЗО с номинальным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УЗО не может являться заменой основных видов защиты, а может их дополнять и обеспечивать более высокий уровень защиты при неисправностях основных видов защиты.</w:t>
      </w:r>
    </w:p>
    <w:bookmarkEnd w:id="479"/>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80" w:name="sub_10004"/>
      <w:r w:rsidRPr="00C26C74">
        <w:rPr>
          <w:rFonts w:ascii="Arial" w:hAnsi="Arial"/>
          <w:b/>
          <w:bCs/>
          <w:color w:val="000080"/>
          <w:sz w:val="20"/>
          <w:szCs w:val="20"/>
        </w:rPr>
        <w:t>А.4 Общие требования по применению УЗО</w:t>
      </w:r>
    </w:p>
    <w:bookmarkEnd w:id="480"/>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81" w:name="sub_10041"/>
      <w:r w:rsidRPr="00C26C74">
        <w:rPr>
          <w:rFonts w:ascii="Arial" w:hAnsi="Arial"/>
          <w:sz w:val="20"/>
          <w:szCs w:val="20"/>
        </w:rPr>
        <w:t>А.4.1 При выборе конкретных типов УЗО необходимо руководствоваться следующим:</w:t>
      </w:r>
    </w:p>
    <w:bookmarkEnd w:id="481"/>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устройства должны быть сертифицированы в России в установленном порядке;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технические условия должны быть согласованы с </w:t>
      </w:r>
      <w:proofErr w:type="spellStart"/>
      <w:r w:rsidRPr="00C26C74">
        <w:rPr>
          <w:rFonts w:ascii="Arial" w:hAnsi="Arial"/>
          <w:sz w:val="20"/>
          <w:szCs w:val="20"/>
        </w:rPr>
        <w:t>Госэнергонадзором</w:t>
      </w:r>
      <w:proofErr w:type="spellEnd"/>
      <w:r w:rsidRPr="00C26C74">
        <w:rPr>
          <w:rFonts w:ascii="Arial" w:hAnsi="Arial"/>
          <w:sz w:val="20"/>
          <w:szCs w:val="20"/>
        </w:rPr>
        <w:t xml:space="preserve"> России.</w:t>
      </w:r>
    </w:p>
    <w:p w:rsidR="00C26C74" w:rsidRPr="00C26C74" w:rsidRDefault="00C26C74" w:rsidP="00C26C74">
      <w:pPr>
        <w:autoSpaceDE w:val="0"/>
        <w:autoSpaceDN w:val="0"/>
        <w:adjustRightInd w:val="0"/>
        <w:ind w:firstLine="720"/>
        <w:jc w:val="both"/>
        <w:rPr>
          <w:rFonts w:ascii="Arial" w:hAnsi="Arial"/>
          <w:sz w:val="20"/>
          <w:szCs w:val="20"/>
        </w:rPr>
      </w:pPr>
      <w:bookmarkStart w:id="482" w:name="sub_10042"/>
      <w:r w:rsidRPr="00C26C74">
        <w:rPr>
          <w:rFonts w:ascii="Arial" w:hAnsi="Arial"/>
          <w:sz w:val="20"/>
          <w:szCs w:val="20"/>
        </w:rPr>
        <w:t xml:space="preserve">А.4.2 При установке УЗО последовательно должны выполняться требования селективности. При двух- и </w:t>
      </w:r>
      <w:proofErr w:type="gramStart"/>
      <w:r w:rsidRPr="00C26C74">
        <w:rPr>
          <w:rFonts w:ascii="Arial" w:hAnsi="Arial"/>
          <w:sz w:val="20"/>
          <w:szCs w:val="20"/>
        </w:rPr>
        <w:t>многоступенчатой</w:t>
      </w:r>
      <w:proofErr w:type="gramEnd"/>
      <w:r w:rsidRPr="00C26C74">
        <w:rPr>
          <w:rFonts w:ascii="Arial" w:hAnsi="Arial"/>
          <w:sz w:val="20"/>
          <w:szCs w:val="20"/>
        </w:rPr>
        <w:t xml:space="preserve"> схемах УЗО, расположенное ближе к источнику питания, должно иметь </w:t>
      </w:r>
      <w:proofErr w:type="spellStart"/>
      <w:r w:rsidRPr="00C26C74">
        <w:rPr>
          <w:rFonts w:ascii="Arial" w:hAnsi="Arial"/>
          <w:sz w:val="20"/>
          <w:szCs w:val="20"/>
        </w:rPr>
        <w:t>уставки</w:t>
      </w:r>
      <w:proofErr w:type="spellEnd"/>
      <w:r w:rsidRPr="00C26C74">
        <w:rPr>
          <w:rFonts w:ascii="Arial" w:hAnsi="Arial"/>
          <w:sz w:val="20"/>
          <w:szCs w:val="20"/>
        </w:rPr>
        <w:t xml:space="preserve"> </w:t>
      </w:r>
      <w:r w:rsidRPr="00C26C74">
        <w:rPr>
          <w:rFonts w:ascii="Arial" w:hAnsi="Arial"/>
          <w:sz w:val="20"/>
          <w:szCs w:val="20"/>
        </w:rPr>
        <w:lastRenderedPageBreak/>
        <w:t>тока срабатывания и время срабатывания не менее чем в три раза большие, чем у УЗО, расположенного ближе к потребителю. Для УЗО, установленных на вводе осветительных (квартирных) щитков, в соответствии с 7.1.72 и 7.1.84 ПУЭ требования селективности по времени срабатывания могут не выполняться.</w:t>
      </w:r>
    </w:p>
    <w:p w:rsidR="00C26C74" w:rsidRPr="00C26C74" w:rsidRDefault="00C26C74" w:rsidP="00C26C74">
      <w:pPr>
        <w:autoSpaceDE w:val="0"/>
        <w:autoSpaceDN w:val="0"/>
        <w:adjustRightInd w:val="0"/>
        <w:ind w:firstLine="720"/>
        <w:jc w:val="both"/>
        <w:rPr>
          <w:rFonts w:ascii="Arial" w:hAnsi="Arial"/>
          <w:sz w:val="20"/>
          <w:szCs w:val="20"/>
        </w:rPr>
      </w:pPr>
      <w:bookmarkStart w:id="483" w:name="sub_10043"/>
      <w:bookmarkEnd w:id="482"/>
      <w:r w:rsidRPr="00C26C74">
        <w:rPr>
          <w:rFonts w:ascii="Arial" w:hAnsi="Arial"/>
          <w:sz w:val="20"/>
          <w:szCs w:val="20"/>
        </w:rPr>
        <w:t>А.4.3 В зоне действия УЗО нулевой рабочий проводник не должен иметь соединений с заземленными элементами и нулевым защитным проводником.</w:t>
      </w:r>
    </w:p>
    <w:p w:rsidR="00C26C74" w:rsidRPr="00C26C74" w:rsidRDefault="00C26C74" w:rsidP="00C26C74">
      <w:pPr>
        <w:autoSpaceDE w:val="0"/>
        <w:autoSpaceDN w:val="0"/>
        <w:adjustRightInd w:val="0"/>
        <w:ind w:firstLine="720"/>
        <w:jc w:val="both"/>
        <w:rPr>
          <w:rFonts w:ascii="Arial" w:hAnsi="Arial"/>
          <w:sz w:val="20"/>
          <w:szCs w:val="20"/>
        </w:rPr>
      </w:pPr>
      <w:bookmarkStart w:id="484" w:name="sub_10044"/>
      <w:bookmarkEnd w:id="483"/>
      <w:r w:rsidRPr="00C26C74">
        <w:rPr>
          <w:rFonts w:ascii="Arial" w:hAnsi="Arial"/>
          <w:sz w:val="20"/>
          <w:szCs w:val="20"/>
        </w:rPr>
        <w:t>А.4.4 УЗО должно сохранять работоспособность при снижении напряжения до 50% номинального.</w:t>
      </w:r>
    </w:p>
    <w:p w:rsidR="00C26C74" w:rsidRPr="00C26C74" w:rsidRDefault="00C26C74" w:rsidP="00C26C74">
      <w:pPr>
        <w:autoSpaceDE w:val="0"/>
        <w:autoSpaceDN w:val="0"/>
        <w:adjustRightInd w:val="0"/>
        <w:ind w:firstLine="720"/>
        <w:jc w:val="both"/>
        <w:rPr>
          <w:rFonts w:ascii="Arial" w:hAnsi="Arial"/>
          <w:sz w:val="20"/>
          <w:szCs w:val="20"/>
        </w:rPr>
      </w:pPr>
      <w:bookmarkStart w:id="485" w:name="sub_10045"/>
      <w:bookmarkEnd w:id="484"/>
      <w:r w:rsidRPr="00C26C74">
        <w:rPr>
          <w:rFonts w:ascii="Arial" w:hAnsi="Arial"/>
          <w:sz w:val="20"/>
          <w:szCs w:val="20"/>
        </w:rPr>
        <w:t>А.4.5 Во всех случаях применения УЗО должно обеспечивать надежную коммутацию цепей нагрузки с учетом возможных перегрузок.</w:t>
      </w:r>
    </w:p>
    <w:p w:rsidR="00C26C74" w:rsidRPr="00C26C74" w:rsidRDefault="00C26C74" w:rsidP="00C26C74">
      <w:pPr>
        <w:autoSpaceDE w:val="0"/>
        <w:autoSpaceDN w:val="0"/>
        <w:adjustRightInd w:val="0"/>
        <w:ind w:firstLine="720"/>
        <w:jc w:val="both"/>
        <w:rPr>
          <w:rFonts w:ascii="Arial" w:hAnsi="Arial"/>
          <w:sz w:val="20"/>
          <w:szCs w:val="20"/>
        </w:rPr>
      </w:pPr>
      <w:bookmarkStart w:id="486" w:name="sub_10046"/>
      <w:bookmarkEnd w:id="485"/>
      <w:r w:rsidRPr="00C26C74">
        <w:rPr>
          <w:rFonts w:ascii="Arial" w:hAnsi="Arial"/>
          <w:sz w:val="20"/>
          <w:szCs w:val="20"/>
        </w:rPr>
        <w:t xml:space="preserve">А.4.6 По наличию </w:t>
      </w:r>
      <w:proofErr w:type="spellStart"/>
      <w:r w:rsidRPr="00C26C74">
        <w:rPr>
          <w:rFonts w:ascii="Arial" w:hAnsi="Arial"/>
          <w:sz w:val="20"/>
          <w:szCs w:val="20"/>
        </w:rPr>
        <w:t>расцепителей</w:t>
      </w:r>
      <w:proofErr w:type="spellEnd"/>
      <w:r w:rsidRPr="00C26C74">
        <w:rPr>
          <w:rFonts w:ascii="Arial" w:hAnsi="Arial"/>
          <w:sz w:val="20"/>
          <w:szCs w:val="20"/>
        </w:rPr>
        <w:t xml:space="preserve"> УЗО выпускаются как </w:t>
      </w:r>
      <w:proofErr w:type="gramStart"/>
      <w:r w:rsidRPr="00C26C74">
        <w:rPr>
          <w:rFonts w:ascii="Arial" w:hAnsi="Arial"/>
          <w:sz w:val="20"/>
          <w:szCs w:val="20"/>
        </w:rPr>
        <w:t>имеющими</w:t>
      </w:r>
      <w:proofErr w:type="gramEnd"/>
      <w:r w:rsidRPr="00C26C74">
        <w:rPr>
          <w:rFonts w:ascii="Arial" w:hAnsi="Arial"/>
          <w:sz w:val="20"/>
          <w:szCs w:val="20"/>
        </w:rPr>
        <w:t>, так и не имеющими защиту от сверхтока. Преимущественно должны использоваться УЗО, представляющие единый аппарат с автоматическим выключателем, обеспечивающим защиту от сверхтока.</w:t>
      </w:r>
    </w:p>
    <w:p w:rsidR="00C26C74" w:rsidRPr="00C26C74" w:rsidRDefault="00C26C74" w:rsidP="00C26C74">
      <w:pPr>
        <w:autoSpaceDE w:val="0"/>
        <w:autoSpaceDN w:val="0"/>
        <w:adjustRightInd w:val="0"/>
        <w:ind w:firstLine="720"/>
        <w:jc w:val="both"/>
        <w:rPr>
          <w:rFonts w:ascii="Arial" w:hAnsi="Arial"/>
          <w:sz w:val="20"/>
          <w:szCs w:val="20"/>
        </w:rPr>
      </w:pPr>
      <w:bookmarkStart w:id="487" w:name="sub_10047"/>
      <w:bookmarkEnd w:id="486"/>
      <w:r w:rsidRPr="00C26C74">
        <w:rPr>
          <w:rFonts w:ascii="Arial" w:hAnsi="Arial"/>
          <w:sz w:val="20"/>
          <w:szCs w:val="20"/>
        </w:rPr>
        <w:t>А.4.7 Использовать УЗО в групповых линиях, не имеющих защиты от сверхтока, без дополнительного аппарата, обеспечивающего эту защиту, недопустимо.</w:t>
      </w:r>
    </w:p>
    <w:p w:rsidR="00C26C74" w:rsidRPr="00C26C74" w:rsidRDefault="00C26C74" w:rsidP="00C26C74">
      <w:pPr>
        <w:autoSpaceDE w:val="0"/>
        <w:autoSpaceDN w:val="0"/>
        <w:adjustRightInd w:val="0"/>
        <w:ind w:firstLine="720"/>
        <w:jc w:val="both"/>
        <w:rPr>
          <w:rFonts w:ascii="Arial" w:hAnsi="Arial"/>
          <w:sz w:val="20"/>
          <w:szCs w:val="20"/>
        </w:rPr>
      </w:pPr>
      <w:bookmarkStart w:id="488" w:name="sub_10048"/>
      <w:bookmarkEnd w:id="487"/>
      <w:r w:rsidRPr="00C26C74">
        <w:rPr>
          <w:rFonts w:ascii="Arial" w:hAnsi="Arial"/>
          <w:sz w:val="20"/>
          <w:szCs w:val="20"/>
        </w:rPr>
        <w:t xml:space="preserve">А.4.8 При использовании УЗО, не имеющих максимальных </w:t>
      </w:r>
      <w:proofErr w:type="spellStart"/>
      <w:r w:rsidRPr="00C26C74">
        <w:rPr>
          <w:rFonts w:ascii="Arial" w:hAnsi="Arial"/>
          <w:sz w:val="20"/>
          <w:szCs w:val="20"/>
        </w:rPr>
        <w:t>расцепителей</w:t>
      </w:r>
      <w:proofErr w:type="spellEnd"/>
      <w:r w:rsidRPr="00C26C74">
        <w:rPr>
          <w:rFonts w:ascii="Arial" w:hAnsi="Arial"/>
          <w:sz w:val="20"/>
          <w:szCs w:val="20"/>
        </w:rPr>
        <w:t>, должна быть проведена расчетная проверка УЗО в режимах сверхтока с учетом защитных характеристик аппарата, обеспечивающего максимальную токовую защиту.</w:t>
      </w:r>
    </w:p>
    <w:p w:rsidR="00C26C74" w:rsidRPr="00C26C74" w:rsidRDefault="00C26C74" w:rsidP="00C26C74">
      <w:pPr>
        <w:autoSpaceDE w:val="0"/>
        <w:autoSpaceDN w:val="0"/>
        <w:adjustRightInd w:val="0"/>
        <w:ind w:firstLine="720"/>
        <w:jc w:val="both"/>
        <w:rPr>
          <w:rFonts w:ascii="Arial" w:hAnsi="Arial"/>
          <w:sz w:val="20"/>
          <w:szCs w:val="20"/>
        </w:rPr>
      </w:pPr>
      <w:bookmarkStart w:id="489" w:name="sub_10049"/>
      <w:bookmarkEnd w:id="488"/>
      <w:r w:rsidRPr="00C26C74">
        <w:rPr>
          <w:rFonts w:ascii="Arial" w:hAnsi="Arial"/>
          <w:sz w:val="20"/>
          <w:szCs w:val="20"/>
        </w:rPr>
        <w:t>А.4.9 В жилых зданиях не допускается применять УЗО, автоматически отключающие потребителя от сети при исчезновении или недопустимом снижении напряжения сети.</w:t>
      </w:r>
    </w:p>
    <w:p w:rsidR="00C26C74" w:rsidRPr="00C26C74" w:rsidRDefault="00C26C74" w:rsidP="00C26C74">
      <w:pPr>
        <w:autoSpaceDE w:val="0"/>
        <w:autoSpaceDN w:val="0"/>
        <w:adjustRightInd w:val="0"/>
        <w:ind w:firstLine="720"/>
        <w:jc w:val="both"/>
        <w:rPr>
          <w:rFonts w:ascii="Arial" w:hAnsi="Arial"/>
          <w:sz w:val="20"/>
          <w:szCs w:val="20"/>
        </w:rPr>
      </w:pPr>
      <w:bookmarkStart w:id="490" w:name="sub_100410"/>
      <w:bookmarkEnd w:id="489"/>
      <w:r w:rsidRPr="00C26C74">
        <w:rPr>
          <w:rFonts w:ascii="Arial" w:hAnsi="Arial"/>
          <w:sz w:val="20"/>
          <w:szCs w:val="20"/>
        </w:rPr>
        <w:t>А.4.10 В жилых зданиях могут применяться УЗО типа "А", реагирующие не только на переменные, но и на пульсирующие токи повреждений, или УЗО типа "АС", реагирующие только на переменные токи утечки.</w:t>
      </w:r>
    </w:p>
    <w:p w:rsidR="00C26C74" w:rsidRPr="00C26C74" w:rsidRDefault="00C26C74" w:rsidP="00C26C74">
      <w:pPr>
        <w:autoSpaceDE w:val="0"/>
        <w:autoSpaceDN w:val="0"/>
        <w:adjustRightInd w:val="0"/>
        <w:ind w:firstLine="720"/>
        <w:jc w:val="both"/>
        <w:rPr>
          <w:rFonts w:ascii="Arial" w:hAnsi="Arial"/>
          <w:sz w:val="20"/>
          <w:szCs w:val="20"/>
        </w:rPr>
      </w:pPr>
      <w:bookmarkStart w:id="491" w:name="sub_100411"/>
      <w:bookmarkEnd w:id="490"/>
      <w:r w:rsidRPr="00C26C74">
        <w:rPr>
          <w:rFonts w:ascii="Arial" w:hAnsi="Arial"/>
          <w:sz w:val="20"/>
          <w:szCs w:val="20"/>
        </w:rPr>
        <w:t>А.4.11 УЗО, как правило, следует устанавливать в групповых сетях, питающих штепсельные розетки. Установка УЗО в линиях, питающих стационарно установленное оборудование и светильники, а также в общедомовых осветительных сетях, как правило, не требуется.</w:t>
      </w:r>
    </w:p>
    <w:p w:rsidR="00C26C74" w:rsidRPr="00C26C74" w:rsidRDefault="00C26C74" w:rsidP="00C26C74">
      <w:pPr>
        <w:autoSpaceDE w:val="0"/>
        <w:autoSpaceDN w:val="0"/>
        <w:adjustRightInd w:val="0"/>
        <w:ind w:firstLine="720"/>
        <w:jc w:val="both"/>
        <w:rPr>
          <w:rFonts w:ascii="Arial" w:hAnsi="Arial"/>
          <w:sz w:val="20"/>
          <w:szCs w:val="20"/>
        </w:rPr>
      </w:pPr>
      <w:bookmarkStart w:id="492" w:name="sub_100412"/>
      <w:bookmarkEnd w:id="491"/>
      <w:r w:rsidRPr="00C26C74">
        <w:rPr>
          <w:rFonts w:ascii="Arial" w:hAnsi="Arial"/>
          <w:sz w:val="20"/>
          <w:szCs w:val="20"/>
        </w:rPr>
        <w:t>А.4.12 УЗО рекомендуется устанавливать на квартирных щитках, допускается их установка на этажных щитках.</w:t>
      </w:r>
    </w:p>
    <w:p w:rsidR="00C26C74" w:rsidRPr="00C26C74" w:rsidRDefault="00C26C74" w:rsidP="00C26C74">
      <w:pPr>
        <w:autoSpaceDE w:val="0"/>
        <w:autoSpaceDN w:val="0"/>
        <w:adjustRightInd w:val="0"/>
        <w:ind w:firstLine="720"/>
        <w:jc w:val="both"/>
        <w:rPr>
          <w:rFonts w:ascii="Arial" w:hAnsi="Arial"/>
          <w:sz w:val="20"/>
          <w:szCs w:val="20"/>
        </w:rPr>
      </w:pPr>
      <w:bookmarkStart w:id="493" w:name="sub_100413"/>
      <w:bookmarkEnd w:id="492"/>
      <w:r w:rsidRPr="00C26C74">
        <w:rPr>
          <w:rFonts w:ascii="Arial" w:hAnsi="Arial"/>
          <w:sz w:val="20"/>
          <w:szCs w:val="20"/>
        </w:rPr>
        <w:t>А.4.13 Установка УЗО,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rsidR="00C26C74" w:rsidRPr="00C26C74" w:rsidRDefault="00C26C74" w:rsidP="00C26C74">
      <w:pPr>
        <w:autoSpaceDE w:val="0"/>
        <w:autoSpaceDN w:val="0"/>
        <w:adjustRightInd w:val="0"/>
        <w:ind w:firstLine="720"/>
        <w:jc w:val="both"/>
        <w:rPr>
          <w:rFonts w:ascii="Arial" w:hAnsi="Arial"/>
          <w:sz w:val="20"/>
          <w:szCs w:val="20"/>
        </w:rPr>
      </w:pPr>
      <w:bookmarkStart w:id="494" w:name="sub_100414"/>
      <w:bookmarkEnd w:id="493"/>
      <w:r w:rsidRPr="00C26C74">
        <w:rPr>
          <w:rFonts w:ascii="Arial" w:hAnsi="Arial"/>
          <w:sz w:val="20"/>
          <w:szCs w:val="20"/>
        </w:rPr>
        <w:t>А.4.14 В зданиях для защиты от прямого прикосновения могут использоваться УЗО по способу действия как зависимые от внешнего источника питания (электронные), так и независимые (электромеханические).</w:t>
      </w:r>
    </w:p>
    <w:p w:rsidR="00C26C74" w:rsidRPr="00C26C74" w:rsidRDefault="00C26C74" w:rsidP="00C26C74">
      <w:pPr>
        <w:autoSpaceDE w:val="0"/>
        <w:autoSpaceDN w:val="0"/>
        <w:adjustRightInd w:val="0"/>
        <w:ind w:firstLine="720"/>
        <w:jc w:val="both"/>
        <w:rPr>
          <w:rFonts w:ascii="Arial" w:hAnsi="Arial"/>
          <w:sz w:val="20"/>
          <w:szCs w:val="20"/>
        </w:rPr>
      </w:pPr>
      <w:bookmarkStart w:id="495" w:name="sub_100415"/>
      <w:bookmarkEnd w:id="494"/>
      <w:r w:rsidRPr="00C26C74">
        <w:rPr>
          <w:rFonts w:ascii="Arial" w:hAnsi="Arial"/>
          <w:sz w:val="20"/>
          <w:szCs w:val="20"/>
        </w:rPr>
        <w:t xml:space="preserve">А.4.15 Для </w:t>
      </w:r>
      <w:proofErr w:type="spellStart"/>
      <w:r w:rsidRPr="00C26C74">
        <w:rPr>
          <w:rFonts w:ascii="Arial" w:hAnsi="Arial"/>
          <w:sz w:val="20"/>
          <w:szCs w:val="20"/>
        </w:rPr>
        <w:t>сантехкабин</w:t>
      </w:r>
      <w:proofErr w:type="spellEnd"/>
      <w:r w:rsidRPr="00C26C74">
        <w:rPr>
          <w:rFonts w:ascii="Arial" w:hAnsi="Arial"/>
          <w:sz w:val="20"/>
          <w:szCs w:val="20"/>
        </w:rPr>
        <w:t xml:space="preserve">, ванных и душевых рекомендуется устанавливать УЗО с номинальным дифференциальным отключающим током до 10 мА, если на них выделена отдельная линия, в остальных случаях, например при использовании одной линии для </w:t>
      </w:r>
      <w:proofErr w:type="spellStart"/>
      <w:r w:rsidRPr="00C26C74">
        <w:rPr>
          <w:rFonts w:ascii="Arial" w:hAnsi="Arial"/>
          <w:sz w:val="20"/>
          <w:szCs w:val="20"/>
        </w:rPr>
        <w:t>сантехкабины</w:t>
      </w:r>
      <w:proofErr w:type="spellEnd"/>
      <w:r w:rsidRPr="00C26C74">
        <w:rPr>
          <w:rFonts w:ascii="Arial" w:hAnsi="Arial"/>
          <w:sz w:val="20"/>
          <w:szCs w:val="20"/>
        </w:rPr>
        <w:t>, кухни и коридора, следует использовать УЗО с номинальным дифференциальным током до 30 мА.</w:t>
      </w:r>
    </w:p>
    <w:p w:rsidR="00C26C74" w:rsidRPr="00C26C74" w:rsidRDefault="00C26C74" w:rsidP="00C26C74">
      <w:pPr>
        <w:autoSpaceDE w:val="0"/>
        <w:autoSpaceDN w:val="0"/>
        <w:adjustRightInd w:val="0"/>
        <w:ind w:firstLine="720"/>
        <w:jc w:val="both"/>
        <w:rPr>
          <w:rFonts w:ascii="Arial" w:hAnsi="Arial"/>
          <w:sz w:val="20"/>
          <w:szCs w:val="20"/>
        </w:rPr>
      </w:pPr>
      <w:bookmarkStart w:id="496" w:name="sub_100416"/>
      <w:bookmarkEnd w:id="495"/>
      <w:r w:rsidRPr="00C26C74">
        <w:rPr>
          <w:rFonts w:ascii="Arial" w:hAnsi="Arial"/>
          <w:sz w:val="20"/>
          <w:szCs w:val="20"/>
        </w:rPr>
        <w:t>А.4.16 УЗО должно соответствовать требованиям подключения в части сечения проводников, количества жил и материала проводников.</w:t>
      </w:r>
    </w:p>
    <w:bookmarkEnd w:id="496"/>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bookmarkStart w:id="497" w:name="sub_10005"/>
      <w:r w:rsidRPr="00C26C74">
        <w:rPr>
          <w:rFonts w:ascii="Arial" w:hAnsi="Arial"/>
          <w:b/>
          <w:bCs/>
          <w:color w:val="000080"/>
          <w:sz w:val="20"/>
          <w:szCs w:val="20"/>
        </w:rPr>
        <w:t>А.5 Особенности применения УЗО для объектов</w:t>
      </w:r>
      <w:r w:rsidRPr="00C26C74">
        <w:rPr>
          <w:rFonts w:ascii="Arial" w:hAnsi="Arial"/>
          <w:b/>
          <w:bCs/>
          <w:color w:val="000080"/>
          <w:sz w:val="20"/>
          <w:szCs w:val="20"/>
        </w:rPr>
        <w:br/>
        <w:t>индивидуального строительства</w:t>
      </w:r>
    </w:p>
    <w:bookmarkEnd w:id="497"/>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bookmarkStart w:id="498" w:name="sub_10051"/>
      <w:r w:rsidRPr="00C26C74">
        <w:rPr>
          <w:rFonts w:ascii="Arial" w:hAnsi="Arial"/>
          <w:sz w:val="20"/>
          <w:szCs w:val="20"/>
        </w:rPr>
        <w:t xml:space="preserve">А.5.1 К одноквартирным, дачным и садовым домам должны предъявляться повышенные требования электробезопасности, что связано с их высокой </w:t>
      </w:r>
      <w:proofErr w:type="spellStart"/>
      <w:r w:rsidRPr="00C26C74">
        <w:rPr>
          <w:rFonts w:ascii="Arial" w:hAnsi="Arial"/>
          <w:sz w:val="20"/>
          <w:szCs w:val="20"/>
        </w:rPr>
        <w:t>энергонасыщенностью</w:t>
      </w:r>
      <w:proofErr w:type="spellEnd"/>
      <w:r w:rsidRPr="00C26C74">
        <w:rPr>
          <w:rFonts w:ascii="Arial" w:hAnsi="Arial"/>
          <w:sz w:val="20"/>
          <w:szCs w:val="20"/>
        </w:rPr>
        <w:t xml:space="preserve">, разветвленностью электрических сетей и спецификой </w:t>
      </w:r>
      <w:proofErr w:type="gramStart"/>
      <w:r w:rsidRPr="00C26C74">
        <w:rPr>
          <w:rFonts w:ascii="Arial" w:hAnsi="Arial"/>
          <w:sz w:val="20"/>
          <w:szCs w:val="20"/>
        </w:rPr>
        <w:t>эксплуатации</w:t>
      </w:r>
      <w:proofErr w:type="gramEnd"/>
      <w:r w:rsidRPr="00C26C74">
        <w:rPr>
          <w:rFonts w:ascii="Arial" w:hAnsi="Arial"/>
          <w:sz w:val="20"/>
          <w:szCs w:val="20"/>
        </w:rPr>
        <w:t xml:space="preserve">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rsidR="00C26C74" w:rsidRPr="00C26C74" w:rsidRDefault="00C26C74" w:rsidP="00C26C74">
      <w:pPr>
        <w:autoSpaceDE w:val="0"/>
        <w:autoSpaceDN w:val="0"/>
        <w:adjustRightInd w:val="0"/>
        <w:ind w:firstLine="720"/>
        <w:jc w:val="both"/>
        <w:rPr>
          <w:rFonts w:ascii="Arial" w:hAnsi="Arial"/>
          <w:sz w:val="20"/>
          <w:szCs w:val="20"/>
        </w:rPr>
      </w:pPr>
      <w:bookmarkStart w:id="499" w:name="sub_10052"/>
      <w:bookmarkEnd w:id="498"/>
      <w:r w:rsidRPr="00C26C74">
        <w:rPr>
          <w:rFonts w:ascii="Arial" w:hAnsi="Arial"/>
          <w:sz w:val="20"/>
          <w:szCs w:val="20"/>
        </w:rPr>
        <w:t>А 5.2</w:t>
      </w:r>
      <w:proofErr w:type="gramStart"/>
      <w:r w:rsidRPr="00C26C74">
        <w:rPr>
          <w:rFonts w:ascii="Arial" w:hAnsi="Arial"/>
          <w:sz w:val="20"/>
          <w:szCs w:val="20"/>
        </w:rPr>
        <w:t xml:space="preserve"> П</w:t>
      </w:r>
      <w:proofErr w:type="gramEnd"/>
      <w:r w:rsidRPr="00C26C74">
        <w:rPr>
          <w:rFonts w:ascii="Arial" w:hAnsi="Arial"/>
          <w:sz w:val="20"/>
          <w:szCs w:val="20"/>
        </w:rPr>
        <w:t>ри выборе схемы электроснабжения, распределительных щитков и собственно типов УЗО следует обратить внимание на диапазон рабочих температур.</w:t>
      </w:r>
    </w:p>
    <w:p w:rsidR="00C26C74" w:rsidRPr="00C26C74" w:rsidRDefault="00C26C74" w:rsidP="00C26C74">
      <w:pPr>
        <w:autoSpaceDE w:val="0"/>
        <w:autoSpaceDN w:val="0"/>
        <w:adjustRightInd w:val="0"/>
        <w:ind w:firstLine="720"/>
        <w:jc w:val="both"/>
        <w:rPr>
          <w:rFonts w:ascii="Arial" w:hAnsi="Arial"/>
          <w:sz w:val="20"/>
          <w:szCs w:val="20"/>
        </w:rPr>
      </w:pPr>
      <w:bookmarkStart w:id="500" w:name="sub_10053"/>
      <w:bookmarkEnd w:id="499"/>
      <w:r w:rsidRPr="00C26C74">
        <w:rPr>
          <w:rFonts w:ascii="Arial" w:hAnsi="Arial"/>
          <w:sz w:val="20"/>
          <w:szCs w:val="20"/>
        </w:rPr>
        <w:t>А.5.3 Ограничители перенапряжений или вентильные разрядники следует устанавливать до УЗО.</w:t>
      </w:r>
    </w:p>
    <w:p w:rsidR="00C26C74" w:rsidRPr="00C26C74" w:rsidRDefault="00C26C74" w:rsidP="00C26C74">
      <w:pPr>
        <w:autoSpaceDE w:val="0"/>
        <w:autoSpaceDN w:val="0"/>
        <w:adjustRightInd w:val="0"/>
        <w:ind w:firstLine="720"/>
        <w:jc w:val="both"/>
        <w:rPr>
          <w:rFonts w:ascii="Arial" w:hAnsi="Arial"/>
          <w:sz w:val="20"/>
          <w:szCs w:val="20"/>
        </w:rPr>
      </w:pPr>
      <w:bookmarkStart w:id="501" w:name="sub_10054"/>
      <w:bookmarkEnd w:id="500"/>
      <w:r w:rsidRPr="00C26C74">
        <w:rPr>
          <w:rFonts w:ascii="Arial" w:hAnsi="Arial"/>
          <w:sz w:val="20"/>
          <w:szCs w:val="20"/>
        </w:rPr>
        <w:t>А.5.4 Для одноквартирных домов УЗО с номинальным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УЗО с номинальным током до 30 мА обязательна.</w:t>
      </w:r>
    </w:p>
    <w:bookmarkEnd w:id="501"/>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502" w:name="sub_20000"/>
      <w:r w:rsidRPr="00C26C74">
        <w:rPr>
          <w:rFonts w:ascii="Arial" w:hAnsi="Arial"/>
          <w:b/>
          <w:bCs/>
          <w:color w:val="000080"/>
          <w:sz w:val="20"/>
          <w:szCs w:val="20"/>
        </w:rPr>
        <w:t>Приложение</w:t>
      </w:r>
      <w:proofErr w:type="gramStart"/>
      <w:r w:rsidRPr="00C26C74">
        <w:rPr>
          <w:rFonts w:ascii="Arial" w:hAnsi="Arial"/>
          <w:b/>
          <w:bCs/>
          <w:color w:val="000080"/>
          <w:sz w:val="20"/>
          <w:szCs w:val="20"/>
        </w:rPr>
        <w:t xml:space="preserve"> Б</w:t>
      </w:r>
      <w:proofErr w:type="gramEnd"/>
    </w:p>
    <w:bookmarkEnd w:id="502"/>
    <w:p w:rsidR="00C26C74" w:rsidRPr="00C26C74" w:rsidRDefault="00C26C74" w:rsidP="00C26C74">
      <w:pPr>
        <w:autoSpaceDE w:val="0"/>
        <w:autoSpaceDN w:val="0"/>
        <w:adjustRightInd w:val="0"/>
        <w:jc w:val="right"/>
        <w:rPr>
          <w:rFonts w:ascii="Arial" w:hAnsi="Arial"/>
          <w:sz w:val="20"/>
          <w:szCs w:val="20"/>
        </w:rPr>
      </w:pPr>
      <w:r w:rsidRPr="00C26C74">
        <w:rPr>
          <w:rFonts w:ascii="Arial" w:hAnsi="Arial"/>
          <w:b/>
          <w:bCs/>
          <w:color w:val="000080"/>
          <w:sz w:val="20"/>
          <w:szCs w:val="20"/>
        </w:rPr>
        <w:t>(рекомендуемое)</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spacing w:before="108" w:after="108"/>
        <w:jc w:val="center"/>
        <w:outlineLvl w:val="0"/>
        <w:rPr>
          <w:rFonts w:ascii="Arial" w:hAnsi="Arial"/>
          <w:b/>
          <w:bCs/>
          <w:color w:val="000080"/>
          <w:sz w:val="20"/>
          <w:szCs w:val="20"/>
        </w:rPr>
      </w:pPr>
      <w:r w:rsidRPr="00C26C74">
        <w:rPr>
          <w:rFonts w:ascii="Arial" w:hAnsi="Arial"/>
          <w:b/>
          <w:bCs/>
          <w:color w:val="000080"/>
          <w:sz w:val="20"/>
          <w:szCs w:val="20"/>
        </w:rPr>
        <w:t xml:space="preserve">Объекты и объемы оснащения </w:t>
      </w:r>
      <w:proofErr w:type="spellStart"/>
      <w:r w:rsidRPr="00C26C74">
        <w:rPr>
          <w:rFonts w:ascii="Arial" w:hAnsi="Arial"/>
          <w:b/>
          <w:bCs/>
          <w:color w:val="000080"/>
          <w:sz w:val="20"/>
          <w:szCs w:val="20"/>
        </w:rPr>
        <w:t>асуд</w:t>
      </w:r>
      <w:proofErr w:type="spellEnd"/>
      <w:r w:rsidRPr="00C26C74">
        <w:rPr>
          <w:rFonts w:ascii="Arial" w:hAnsi="Arial"/>
          <w:b/>
          <w:bCs/>
          <w:color w:val="000080"/>
          <w:sz w:val="20"/>
          <w:szCs w:val="20"/>
        </w:rPr>
        <w:t xml:space="preserve"> жилых и общественных зданий</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right"/>
        <w:rPr>
          <w:rFonts w:ascii="Arial" w:hAnsi="Arial"/>
          <w:sz w:val="20"/>
          <w:szCs w:val="20"/>
        </w:rPr>
      </w:pPr>
      <w:bookmarkStart w:id="503" w:name="sub_20001"/>
      <w:r w:rsidRPr="00C26C74">
        <w:rPr>
          <w:rFonts w:ascii="Arial" w:hAnsi="Arial"/>
          <w:b/>
          <w:bCs/>
          <w:color w:val="000080"/>
          <w:sz w:val="20"/>
          <w:szCs w:val="20"/>
        </w:rPr>
        <w:t>Таблица Б.1</w:t>
      </w:r>
    </w:p>
    <w:bookmarkEnd w:id="503"/>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Объект   │ Объем информации, │     Вид информации,     │Дополнитель-│</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│диспетчери- │управления и связи │  управления и связи с   │    ные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зации    │    с объектом     │        объектом         │ требования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ТУ  │ ТС  │  ТИ  │ ДГС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1      │         2         │ 3.1  │ 3.2 │ 3.3  │ 3.4 │     4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Жилые дома</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│Входная     │Открывание двери   │  У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│дверь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│подъезда    │Длительное         │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│незакрытое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│положение двери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│ДГС                │      │     │  С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│"посетитель-диспет-│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│Техническое │Открывание  входных│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│подполье    │дверей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│Затопление         │      │  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│Загазованность     │      │  А  │      │     │При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│технической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│необходимос-│</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│ти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│ДГС      "ремонтный│      │     │      │ С</w:t>
      </w:r>
      <w:hyperlink w:anchor="sub_331" w:history="1">
        <w:r w:rsidRPr="00C26C74">
          <w:rPr>
            <w:rFonts w:ascii="Courier New" w:hAnsi="Courier New" w:cs="Courier New"/>
            <w:noProof/>
            <w:color w:val="008000"/>
            <w:sz w:val="20"/>
            <w:szCs w:val="20"/>
            <w:u w:val="single"/>
          </w:rPr>
          <w:t>*</w:t>
        </w:r>
      </w:hyperlink>
      <w:r w:rsidRPr="00C26C74">
        <w:rPr>
          <w:rFonts w:ascii="Courier New" w:hAnsi="Courier New" w:cs="Courier New"/>
          <w:noProof/>
          <w:sz w:val="20"/>
          <w:szCs w:val="20"/>
        </w:rPr>
        <w:t xml:space="preserve">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│персонал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│Подъезд,    │ДГС      "ремонтный│      │     │      │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│холл     или│персонал - жилец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│площадка ЛЛУ│диспетчер"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│1-го этажа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│Чердак      │Открывание  входных│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│дверей (люков)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│ДГС      "ремонтный│      │     │      │ С</w:t>
      </w:r>
      <w:hyperlink w:anchor="sub_332" w:history="1">
        <w:r w:rsidRPr="00C26C74">
          <w:rPr>
            <w:rFonts w:ascii="Courier New" w:hAnsi="Courier New" w:cs="Courier New"/>
            <w:noProof/>
            <w:color w:val="008000"/>
            <w:sz w:val="20"/>
            <w:szCs w:val="20"/>
            <w:u w:val="single"/>
          </w:rPr>
          <w:t>**</w:t>
        </w:r>
      </w:hyperlink>
      <w:r w:rsidRPr="00C26C74">
        <w:rPr>
          <w:rFonts w:ascii="Courier New" w:hAnsi="Courier New" w:cs="Courier New"/>
          <w:noProof/>
          <w:sz w:val="20"/>
          <w:szCs w:val="20"/>
        </w:rPr>
        <w:t xml:space="preserve">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│персонал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│Лифты       │Полный объем  информации  с  цифрового  порта│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│лифтовой  станции,  но   не   менее   объема,│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│предусмотренного    разделом    13    "Правил│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│устройства и безопасной эксплуатации лифтов"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│Открывание  входных│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│дверей машинных или│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            │блочных   помещений│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│лифтов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│ДГС "кабина лифта -│      │     │      │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│"машинное помещение│      │     │      │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│"блочное  помещение│      │     │      │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│Электрощито-│Открывание  входных│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│вая         │дверей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│помещения  с│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│телевизион- │ДГС      "ремонтный│      │     │      │  С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│ным         │персонал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│оборудовани-│диспетчер"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│ем,     ИТП,│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│узлы учета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│Водно-расп- │Срабатывание АВР   │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│ределитель-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│ные         │Освещение          │  У   │  К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│устройства  │лестничных  клеток,│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│подъездов, номерных│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│знаков,  указателей│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│пожарных  гидрантов│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│и заграждений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│Пожарная    │Срабатывание       │      │  А  │      │     │Смотри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│сигнализация│системы    пожарной│      │     │      │     │</w:t>
      </w:r>
      <w:hyperlink w:anchor="sub_333" w:history="1">
        <w:r w:rsidRPr="00C26C74">
          <w:rPr>
            <w:rFonts w:ascii="Courier New" w:hAnsi="Courier New" w:cs="Courier New"/>
            <w:noProof/>
            <w:color w:val="008000"/>
            <w:sz w:val="20"/>
            <w:szCs w:val="20"/>
            <w:u w:val="single"/>
          </w:rPr>
          <w:t>сноску 3</w:t>
        </w:r>
      </w:hyperlink>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│и           │сигнализации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│дымоудаление│Неисправность      │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│системы    пожарной│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│сигнализации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│Срабатывание       │      │  К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│противодымной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│защиты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│Деформация  │Срабатывание СКСКЗ │      │  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│здания      │Неисправность СКСКЗ│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│Мусоропровод│Засор        ствола│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│мусоропровода     и│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│переполнение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│приемной камеры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│Канализацио-│Засор стояка       │      │  А  │      │     │При  наличии│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│нный стояк  │                   │      │     │      │     │датчика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│ОСЗД        │Включение в работу │      │  К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│Пожарные    │Включение в работу │      │  П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│насосы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│Расширитель-│Аварийный   верхний│      │  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│ный      бак│уровень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│системы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lastRenderedPageBreak/>
        <w:t>│отопления   │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Школы и детские дошкольные учреждения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│Пожарная    │Срабатывание       │      │  А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│сигнализация│системы    пожарной│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│сигнализации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│ОЗДС        │Включение в работу │      │  К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xml:space="preserve">│                              </w:t>
      </w:r>
      <w:r w:rsidRPr="00C26C74">
        <w:rPr>
          <w:rFonts w:ascii="Courier New" w:hAnsi="Courier New" w:cs="Courier New"/>
          <w:b/>
          <w:bCs/>
          <w:noProof/>
          <w:color w:val="000080"/>
          <w:sz w:val="20"/>
          <w:szCs w:val="20"/>
        </w:rPr>
        <w:t>Поликлиники</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│Лифты       │Диспетчеризация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│лифтов  в   объеме,│      │     │      │     │            │</w:t>
      </w:r>
    </w:p>
    <w:p w:rsidR="00C26C74" w:rsidRPr="00C26C74" w:rsidRDefault="00C26C74" w:rsidP="00C26C74">
      <w:pPr>
        <w:autoSpaceDE w:val="0"/>
        <w:autoSpaceDN w:val="0"/>
        <w:adjustRightInd w:val="0"/>
        <w:jc w:val="both"/>
        <w:rPr>
          <w:rFonts w:ascii="Courier New" w:hAnsi="Courier New" w:cs="Courier New"/>
          <w:sz w:val="20"/>
          <w:szCs w:val="20"/>
        </w:rPr>
      </w:pPr>
      <w:proofErr w:type="gramStart"/>
      <w:r w:rsidRPr="00C26C74">
        <w:rPr>
          <w:rFonts w:ascii="Courier New" w:hAnsi="Courier New" w:cs="Courier New"/>
          <w:noProof/>
          <w:sz w:val="20"/>
          <w:szCs w:val="20"/>
        </w:rPr>
        <w:t>│            │указанном в разделе│      │     │      │     │            │</w:t>
      </w:r>
      <w:proofErr w:type="gramEnd"/>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│"Жилые здания"     │      │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│ОЗДС        │Включение в работу │      │  К  │      │     │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bookmarkStart w:id="504" w:name="sub_331"/>
      <w:r w:rsidRPr="00C26C74">
        <w:rPr>
          <w:rFonts w:ascii="Courier New" w:hAnsi="Courier New" w:cs="Courier New"/>
          <w:noProof/>
          <w:sz w:val="20"/>
          <w:szCs w:val="20"/>
        </w:rPr>
        <w:t>│* В техническом  подполье  переговорные  устройства  (ПУ)  ДГС  следует│</w:t>
      </w:r>
    </w:p>
    <w:bookmarkEnd w:id="504"/>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│предусматривать из расчета одно устройство на три секции с  размещением│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│его, как правило, в секции электрощитовой.                             │</w:t>
      </w:r>
    </w:p>
    <w:p w:rsidR="00C26C74" w:rsidRPr="00C26C74" w:rsidRDefault="00C26C74" w:rsidP="00C26C74">
      <w:pPr>
        <w:autoSpaceDE w:val="0"/>
        <w:autoSpaceDN w:val="0"/>
        <w:adjustRightInd w:val="0"/>
        <w:jc w:val="both"/>
        <w:rPr>
          <w:rFonts w:ascii="Courier New" w:hAnsi="Courier New" w:cs="Courier New"/>
          <w:sz w:val="20"/>
          <w:szCs w:val="20"/>
        </w:rPr>
      </w:pPr>
      <w:bookmarkStart w:id="505" w:name="sub_332"/>
      <w:r w:rsidRPr="00C26C74">
        <w:rPr>
          <w:rFonts w:ascii="Courier New" w:hAnsi="Courier New" w:cs="Courier New"/>
          <w:noProof/>
          <w:sz w:val="20"/>
          <w:szCs w:val="20"/>
        </w:rPr>
        <w:t>│** На чердаке ПУ ДГС следует предусматривать в соответствии с  заданием│</w:t>
      </w:r>
    </w:p>
    <w:bookmarkEnd w:id="505"/>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│на проектирование.                                                     │</w:t>
      </w:r>
    </w:p>
    <w:p w:rsidR="00C26C74" w:rsidRPr="00C26C74" w:rsidRDefault="00C26C74" w:rsidP="00C26C74">
      <w:pPr>
        <w:autoSpaceDE w:val="0"/>
        <w:autoSpaceDN w:val="0"/>
        <w:adjustRightInd w:val="0"/>
        <w:jc w:val="both"/>
        <w:rPr>
          <w:rFonts w:ascii="Courier New" w:hAnsi="Courier New" w:cs="Courier New"/>
          <w:sz w:val="20"/>
          <w:szCs w:val="20"/>
        </w:rPr>
      </w:pPr>
      <w:bookmarkStart w:id="506" w:name="sub_333"/>
      <w:r w:rsidRPr="00C26C74">
        <w:rPr>
          <w:rFonts w:ascii="Courier New" w:hAnsi="Courier New" w:cs="Courier New"/>
          <w:noProof/>
          <w:sz w:val="20"/>
          <w:szCs w:val="20"/>
        </w:rPr>
        <w:t>│*** В том числе и на первых нежилых этажах без конкретной технологии на│</w:t>
      </w:r>
    </w:p>
    <w:bookmarkEnd w:id="506"/>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│период до их продажи или передачи владельцам.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r w:rsidRPr="00C26C74">
        <w:rPr>
          <w:rFonts w:ascii="Courier New" w:hAnsi="Courier New" w:cs="Courier New"/>
          <w:b/>
          <w:bCs/>
          <w:noProof/>
          <w:color w:val="000080"/>
          <w:sz w:val="20"/>
          <w:szCs w:val="20"/>
        </w:rPr>
        <w:t>Примечания</w:t>
      </w:r>
      <w:r w:rsidRPr="00C26C74">
        <w:rPr>
          <w:rFonts w:ascii="Courier New" w:hAnsi="Courier New" w:cs="Courier New"/>
          <w:noProof/>
          <w:sz w:val="20"/>
          <w:szCs w:val="20"/>
        </w:rPr>
        <w:t xml:space="preserve">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│1  Для  каждого  жилого  дома   следует   зарезервировать   возможность│</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│подключения не менее одного ПУ и трех ТС.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│2  При  реконструкции  или  модернизации  систем    диспетчеризации без│</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│реконструкции   лифтов   допускается   сохранять     существующий объем│</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│диспетчеризации лифтов.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│3  В  диспетчерской  ДГС  устанавливается  между  диспетчером   и всеми│</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│рабочими и служебными комнатами ОДС, а также с руководством ЖЭК (ДЭЗ). │</w:t>
      </w:r>
    </w:p>
    <w:p w:rsidR="00C26C74" w:rsidRPr="00C26C74" w:rsidRDefault="00C26C74" w:rsidP="00C26C74">
      <w:pPr>
        <w:autoSpaceDE w:val="0"/>
        <w:autoSpaceDN w:val="0"/>
        <w:adjustRightInd w:val="0"/>
        <w:jc w:val="both"/>
        <w:rPr>
          <w:rFonts w:ascii="Courier New" w:hAnsi="Courier New" w:cs="Courier New"/>
          <w:sz w:val="20"/>
          <w:szCs w:val="20"/>
        </w:rPr>
      </w:pPr>
      <w:r w:rsidRPr="00C26C74">
        <w:rPr>
          <w:rFonts w:ascii="Courier New" w:hAnsi="Courier New" w:cs="Courier New"/>
          <w:noProof/>
          <w:sz w:val="20"/>
          <w:szCs w:val="20"/>
        </w:rPr>
        <w:t>└───────────────────────────────────────────────────────────────────────┘</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sz w:val="20"/>
          <w:szCs w:val="20"/>
        </w:rPr>
        <w:t xml:space="preserve">В </w:t>
      </w:r>
      <w:hyperlink w:anchor="sub_20001" w:history="1">
        <w:r w:rsidRPr="00C26C74">
          <w:rPr>
            <w:rFonts w:ascii="Arial" w:hAnsi="Arial"/>
            <w:color w:val="008000"/>
            <w:sz w:val="20"/>
            <w:szCs w:val="20"/>
            <w:u w:val="single"/>
          </w:rPr>
          <w:t>таблице Б.1</w:t>
        </w:r>
      </w:hyperlink>
      <w:r w:rsidRPr="00C26C74">
        <w:rPr>
          <w:rFonts w:ascii="Arial" w:hAnsi="Arial"/>
          <w:sz w:val="20"/>
          <w:szCs w:val="20"/>
        </w:rPr>
        <w:t xml:space="preserve"> использованы следующие сокращения: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ТУ</w:t>
      </w:r>
      <w:r w:rsidRPr="00C26C74">
        <w:rPr>
          <w:rFonts w:ascii="Arial" w:hAnsi="Arial"/>
          <w:sz w:val="20"/>
          <w:szCs w:val="20"/>
        </w:rPr>
        <w:t xml:space="preserve"> - телеуправление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ТС</w:t>
      </w:r>
      <w:r w:rsidRPr="00C26C74">
        <w:rPr>
          <w:rFonts w:ascii="Arial" w:hAnsi="Arial"/>
          <w:sz w:val="20"/>
          <w:szCs w:val="20"/>
        </w:rPr>
        <w:t xml:space="preserve"> - телесигнализация</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ТИ</w:t>
      </w:r>
      <w:r w:rsidRPr="00C26C74">
        <w:rPr>
          <w:rFonts w:ascii="Arial" w:hAnsi="Arial"/>
          <w:sz w:val="20"/>
          <w:szCs w:val="20"/>
        </w:rPr>
        <w:t xml:space="preserve"> - телеизмерение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ДГС</w:t>
      </w:r>
      <w:r w:rsidRPr="00C26C74">
        <w:rPr>
          <w:rFonts w:ascii="Arial" w:hAnsi="Arial"/>
          <w:sz w:val="20"/>
          <w:szCs w:val="20"/>
        </w:rPr>
        <w:t xml:space="preserve"> - двухсторонняя громкоговорящая связь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ОЗДС</w:t>
      </w:r>
      <w:r w:rsidRPr="00C26C74">
        <w:rPr>
          <w:rFonts w:ascii="Arial" w:hAnsi="Arial"/>
          <w:sz w:val="20"/>
          <w:szCs w:val="20"/>
        </w:rPr>
        <w:t xml:space="preserve"> - охранно-защитная </w:t>
      </w:r>
      <w:proofErr w:type="spellStart"/>
      <w:r w:rsidRPr="00C26C74">
        <w:rPr>
          <w:rFonts w:ascii="Arial" w:hAnsi="Arial"/>
          <w:sz w:val="20"/>
          <w:szCs w:val="20"/>
        </w:rPr>
        <w:t>дератизационная</w:t>
      </w:r>
      <w:proofErr w:type="spellEnd"/>
      <w:r w:rsidRPr="00C26C74">
        <w:rPr>
          <w:rFonts w:ascii="Arial" w:hAnsi="Arial"/>
          <w:sz w:val="20"/>
          <w:szCs w:val="20"/>
        </w:rPr>
        <w:t xml:space="preserve"> система (предназначена для борьбы с грызунами)</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СКСКЗ</w:t>
      </w:r>
      <w:r w:rsidRPr="00C26C74">
        <w:rPr>
          <w:rFonts w:ascii="Arial" w:hAnsi="Arial"/>
          <w:sz w:val="20"/>
          <w:szCs w:val="20"/>
        </w:rPr>
        <w:t xml:space="preserve"> - система контроля строительных конструкций, расположенных в карстово-суффозионной зоне</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А</w:t>
      </w:r>
      <w:r w:rsidRPr="00C26C74">
        <w:rPr>
          <w:rFonts w:ascii="Arial" w:hAnsi="Arial"/>
          <w:sz w:val="20"/>
          <w:szCs w:val="20"/>
        </w:rPr>
        <w:t xml:space="preserve"> - авария</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b/>
          <w:bCs/>
          <w:color w:val="000080"/>
          <w:sz w:val="20"/>
          <w:szCs w:val="20"/>
        </w:rPr>
        <w:t>К</w:t>
      </w:r>
      <w:proofErr w:type="gramEnd"/>
      <w:r w:rsidRPr="00C26C74">
        <w:rPr>
          <w:rFonts w:ascii="Arial" w:hAnsi="Arial"/>
          <w:sz w:val="20"/>
          <w:szCs w:val="20"/>
        </w:rPr>
        <w:t xml:space="preserve"> - контроль</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b/>
          <w:bCs/>
          <w:color w:val="000080"/>
          <w:sz w:val="20"/>
          <w:szCs w:val="20"/>
        </w:rPr>
        <w:t>П</w:t>
      </w:r>
      <w:proofErr w:type="gramEnd"/>
      <w:r w:rsidRPr="00C26C74">
        <w:rPr>
          <w:rFonts w:ascii="Arial" w:hAnsi="Arial"/>
          <w:sz w:val="20"/>
          <w:szCs w:val="20"/>
        </w:rPr>
        <w:t xml:space="preserve"> - неисправность</w:t>
      </w:r>
    </w:p>
    <w:p w:rsidR="00C26C74" w:rsidRPr="00C26C74" w:rsidRDefault="00C26C74" w:rsidP="00C26C74">
      <w:pPr>
        <w:autoSpaceDE w:val="0"/>
        <w:autoSpaceDN w:val="0"/>
        <w:adjustRightInd w:val="0"/>
        <w:ind w:firstLine="720"/>
        <w:jc w:val="both"/>
        <w:rPr>
          <w:rFonts w:ascii="Arial" w:hAnsi="Arial"/>
          <w:sz w:val="20"/>
          <w:szCs w:val="20"/>
        </w:rPr>
      </w:pPr>
      <w:proofErr w:type="gramStart"/>
      <w:r w:rsidRPr="00C26C74">
        <w:rPr>
          <w:rFonts w:ascii="Arial" w:hAnsi="Arial"/>
          <w:b/>
          <w:bCs/>
          <w:color w:val="000080"/>
          <w:sz w:val="20"/>
          <w:szCs w:val="20"/>
        </w:rPr>
        <w:t>С</w:t>
      </w:r>
      <w:proofErr w:type="gramEnd"/>
      <w:r w:rsidRPr="00C26C74">
        <w:rPr>
          <w:rFonts w:ascii="Arial" w:hAnsi="Arial"/>
          <w:sz w:val="20"/>
          <w:szCs w:val="20"/>
        </w:rPr>
        <w:t xml:space="preserve"> - связь</w:t>
      </w:r>
    </w:p>
    <w:p w:rsidR="00C26C74" w:rsidRPr="00C26C74" w:rsidRDefault="00C26C74" w:rsidP="00C26C74">
      <w:pPr>
        <w:autoSpaceDE w:val="0"/>
        <w:autoSpaceDN w:val="0"/>
        <w:adjustRightInd w:val="0"/>
        <w:ind w:firstLine="720"/>
        <w:jc w:val="both"/>
        <w:rPr>
          <w:rFonts w:ascii="Arial" w:hAnsi="Arial"/>
          <w:sz w:val="20"/>
          <w:szCs w:val="20"/>
        </w:rPr>
      </w:pPr>
      <w:r w:rsidRPr="00C26C74">
        <w:rPr>
          <w:rFonts w:ascii="Arial" w:hAnsi="Arial"/>
          <w:b/>
          <w:bCs/>
          <w:color w:val="000080"/>
          <w:sz w:val="20"/>
          <w:szCs w:val="20"/>
        </w:rPr>
        <w:t>У</w:t>
      </w:r>
      <w:r w:rsidRPr="00C26C74">
        <w:rPr>
          <w:rFonts w:ascii="Arial" w:hAnsi="Arial"/>
          <w:sz w:val="20"/>
          <w:szCs w:val="20"/>
        </w:rPr>
        <w:t xml:space="preserve"> - управление.</w:t>
      </w:r>
    </w:p>
    <w:p w:rsidR="00C26C74" w:rsidRPr="00C26C74" w:rsidRDefault="00C26C74" w:rsidP="00C26C74">
      <w:pPr>
        <w:autoSpaceDE w:val="0"/>
        <w:autoSpaceDN w:val="0"/>
        <w:adjustRightInd w:val="0"/>
        <w:jc w:val="both"/>
        <w:rPr>
          <w:rFonts w:ascii="Courier New" w:hAnsi="Courier New" w:cs="Courier New"/>
          <w:sz w:val="20"/>
          <w:szCs w:val="20"/>
        </w:rPr>
      </w:pPr>
    </w:p>
    <w:p w:rsidR="00C26C74" w:rsidRPr="00C26C74" w:rsidRDefault="00C26C74" w:rsidP="00C26C74">
      <w:pPr>
        <w:autoSpaceDE w:val="0"/>
        <w:autoSpaceDN w:val="0"/>
        <w:adjustRightInd w:val="0"/>
        <w:ind w:firstLine="720"/>
        <w:jc w:val="both"/>
        <w:rPr>
          <w:rFonts w:ascii="Arial" w:hAnsi="Arial"/>
          <w:sz w:val="20"/>
          <w:szCs w:val="20"/>
        </w:rPr>
      </w:pPr>
    </w:p>
    <w:p w:rsidR="00575491" w:rsidRDefault="00575491"/>
    <w:sectPr w:rsidR="00575491" w:rsidSect="00C26C74">
      <w:pgSz w:w="11906" w:h="16838"/>
      <w:pgMar w:top="1440" w:right="850" w:bottom="144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CB" w:rsidRDefault="00ED44CB" w:rsidP="002F0120">
      <w:r>
        <w:separator/>
      </w:r>
    </w:p>
  </w:endnote>
  <w:endnote w:type="continuationSeparator" w:id="0">
    <w:p w:rsidR="00ED44CB" w:rsidRDefault="00ED44CB" w:rsidP="002F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20" w:rsidRPr="002F0120" w:rsidRDefault="002F0120" w:rsidP="002F0120">
    <w:pPr>
      <w:pStyle w:val="a5"/>
      <w:pBdr>
        <w:top w:val="thinThickSmallGap" w:sz="24" w:space="1" w:color="622423"/>
      </w:pBdr>
      <w:tabs>
        <w:tab w:val="clear" w:pos="4677"/>
        <w:tab w:val="clear" w:pos="9355"/>
        <w:tab w:val="right" w:pos="10206"/>
      </w:tabs>
      <w:rPr>
        <w:rFonts w:ascii="Cambria" w:hAnsi="Cambria"/>
      </w:rPr>
    </w:pPr>
    <w:r w:rsidRPr="002F0120">
      <w:rPr>
        <w:rFonts w:ascii="Cambria" w:hAnsi="Cambria"/>
      </w:rPr>
      <w:t>[Введите текст]</w:t>
    </w:r>
    <w:r w:rsidRPr="002F0120">
      <w:rPr>
        <w:rFonts w:ascii="Cambria" w:hAnsi="Cambria"/>
      </w:rPr>
      <w:tab/>
      <w:t xml:space="preserve">Страница </w:t>
    </w:r>
    <w:r w:rsidRPr="002F0120">
      <w:rPr>
        <w:rFonts w:ascii="Calibri" w:hAnsi="Calibri"/>
      </w:rPr>
      <w:fldChar w:fldCharType="begin"/>
    </w:r>
    <w:r>
      <w:instrText>PAGE   \* MERGEFORMAT</w:instrText>
    </w:r>
    <w:r w:rsidRPr="002F0120">
      <w:rPr>
        <w:rFonts w:ascii="Calibri" w:hAnsi="Calibri"/>
      </w:rPr>
      <w:fldChar w:fldCharType="separate"/>
    </w:r>
    <w:r w:rsidR="004F06BA" w:rsidRPr="004F06BA">
      <w:rPr>
        <w:rFonts w:ascii="Cambria" w:hAnsi="Cambria"/>
        <w:noProof/>
      </w:rPr>
      <w:t>76</w:t>
    </w:r>
    <w:r w:rsidRPr="002F0120">
      <w:rPr>
        <w:rFonts w:ascii="Cambria" w:hAnsi="Cambria"/>
      </w:rPr>
      <w:fldChar w:fldCharType="end"/>
    </w:r>
  </w:p>
  <w:p w:rsidR="002F0120" w:rsidRDefault="002F0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CB" w:rsidRDefault="00ED44CB" w:rsidP="002F0120">
      <w:r>
        <w:separator/>
      </w:r>
    </w:p>
  </w:footnote>
  <w:footnote w:type="continuationSeparator" w:id="0">
    <w:p w:rsidR="00ED44CB" w:rsidRDefault="00ED44CB" w:rsidP="002F0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2B"/>
    <w:rsid w:val="00021488"/>
    <w:rsid w:val="001F10E4"/>
    <w:rsid w:val="002F0120"/>
    <w:rsid w:val="003B4374"/>
    <w:rsid w:val="004F06BA"/>
    <w:rsid w:val="005007B3"/>
    <w:rsid w:val="00575491"/>
    <w:rsid w:val="0073022B"/>
    <w:rsid w:val="00754C78"/>
    <w:rsid w:val="00A16E72"/>
    <w:rsid w:val="00B4563A"/>
    <w:rsid w:val="00C26C74"/>
    <w:rsid w:val="00E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F0120"/>
    <w:pPr>
      <w:tabs>
        <w:tab w:val="center" w:pos="4677"/>
        <w:tab w:val="right" w:pos="9355"/>
      </w:tabs>
    </w:pPr>
  </w:style>
  <w:style w:type="character" w:customStyle="1" w:styleId="a4">
    <w:name w:val="Верхний колонтитул Знак"/>
    <w:link w:val="a3"/>
    <w:uiPriority w:val="99"/>
    <w:rsid w:val="002F0120"/>
    <w:rPr>
      <w:sz w:val="24"/>
      <w:szCs w:val="24"/>
    </w:rPr>
  </w:style>
  <w:style w:type="paragraph" w:styleId="a5">
    <w:name w:val="footer"/>
    <w:basedOn w:val="a"/>
    <w:link w:val="a6"/>
    <w:uiPriority w:val="99"/>
    <w:unhideWhenUsed/>
    <w:rsid w:val="002F0120"/>
    <w:pPr>
      <w:tabs>
        <w:tab w:val="center" w:pos="4677"/>
        <w:tab w:val="right" w:pos="9355"/>
      </w:tabs>
    </w:pPr>
  </w:style>
  <w:style w:type="character" w:customStyle="1" w:styleId="a6">
    <w:name w:val="Нижний колонтитул Знак"/>
    <w:link w:val="a5"/>
    <w:uiPriority w:val="99"/>
    <w:rsid w:val="002F0120"/>
    <w:rPr>
      <w:sz w:val="24"/>
      <w:szCs w:val="24"/>
    </w:rPr>
  </w:style>
  <w:style w:type="paragraph" w:styleId="a7">
    <w:name w:val="Balloon Text"/>
    <w:basedOn w:val="a"/>
    <w:link w:val="a8"/>
    <w:uiPriority w:val="99"/>
    <w:semiHidden/>
    <w:unhideWhenUsed/>
    <w:rsid w:val="002F0120"/>
    <w:rPr>
      <w:rFonts w:ascii="Tahoma" w:hAnsi="Tahoma" w:cs="Tahoma"/>
      <w:sz w:val="16"/>
      <w:szCs w:val="16"/>
    </w:rPr>
  </w:style>
  <w:style w:type="character" w:customStyle="1" w:styleId="a8">
    <w:name w:val="Текст выноски Знак"/>
    <w:link w:val="a7"/>
    <w:uiPriority w:val="99"/>
    <w:semiHidden/>
    <w:rsid w:val="002F0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F0120"/>
    <w:pPr>
      <w:tabs>
        <w:tab w:val="center" w:pos="4677"/>
        <w:tab w:val="right" w:pos="9355"/>
      </w:tabs>
    </w:pPr>
  </w:style>
  <w:style w:type="character" w:customStyle="1" w:styleId="a4">
    <w:name w:val="Верхний колонтитул Знак"/>
    <w:link w:val="a3"/>
    <w:uiPriority w:val="99"/>
    <w:rsid w:val="002F0120"/>
    <w:rPr>
      <w:sz w:val="24"/>
      <w:szCs w:val="24"/>
    </w:rPr>
  </w:style>
  <w:style w:type="paragraph" w:styleId="a5">
    <w:name w:val="footer"/>
    <w:basedOn w:val="a"/>
    <w:link w:val="a6"/>
    <w:uiPriority w:val="99"/>
    <w:unhideWhenUsed/>
    <w:rsid w:val="002F0120"/>
    <w:pPr>
      <w:tabs>
        <w:tab w:val="center" w:pos="4677"/>
        <w:tab w:val="right" w:pos="9355"/>
      </w:tabs>
    </w:pPr>
  </w:style>
  <w:style w:type="character" w:customStyle="1" w:styleId="a6">
    <w:name w:val="Нижний колонтитул Знак"/>
    <w:link w:val="a5"/>
    <w:uiPriority w:val="99"/>
    <w:rsid w:val="002F0120"/>
    <w:rPr>
      <w:sz w:val="24"/>
      <w:szCs w:val="24"/>
    </w:rPr>
  </w:style>
  <w:style w:type="paragraph" w:styleId="a7">
    <w:name w:val="Balloon Text"/>
    <w:basedOn w:val="a"/>
    <w:link w:val="a8"/>
    <w:uiPriority w:val="99"/>
    <w:semiHidden/>
    <w:unhideWhenUsed/>
    <w:rsid w:val="002F0120"/>
    <w:rPr>
      <w:rFonts w:ascii="Tahoma" w:hAnsi="Tahoma" w:cs="Tahoma"/>
      <w:sz w:val="16"/>
      <w:szCs w:val="16"/>
    </w:rPr>
  </w:style>
  <w:style w:type="character" w:customStyle="1" w:styleId="a8">
    <w:name w:val="Текст выноски Знак"/>
    <w:link w:val="a7"/>
    <w:uiPriority w:val="99"/>
    <w:semiHidden/>
    <w:rsid w:val="002F0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44604</Words>
  <Characters>254243</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ФИЛИН</cp:lastModifiedBy>
  <cp:revision>2</cp:revision>
  <cp:lastPrinted>2016-03-01T05:54:00Z</cp:lastPrinted>
  <dcterms:created xsi:type="dcterms:W3CDTF">2016-03-01T05:55:00Z</dcterms:created>
  <dcterms:modified xsi:type="dcterms:W3CDTF">2016-03-01T05:55:00Z</dcterms:modified>
</cp:coreProperties>
</file>