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A" w:rsidRPr="005C11CA" w:rsidRDefault="005C11CA" w:rsidP="005C11CA">
      <w:pPr>
        <w:keepNext/>
        <w:keepLines/>
        <w:suppressAutoHyphens/>
        <w:overflowPunct w:val="0"/>
        <w:autoSpaceDE w:val="0"/>
        <w:autoSpaceDN w:val="0"/>
        <w:adjustRightInd w:val="0"/>
        <w:spacing w:before="360" w:after="120" w:line="20" w:lineRule="atLeast"/>
        <w:ind w:right="227" w:firstLine="56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b/>
          <w:bCs/>
          <w:smallCaps/>
          <w:sz w:val="28"/>
          <w:szCs w:val="28"/>
          <w:lang w:eastAsia="ru-RU"/>
        </w:rPr>
        <w:t>Классификация помещений по степени опасности поражения электрическим током</w:t>
      </w:r>
    </w:p>
    <w:p w:rsid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ПУЭ, по степени опасности поражения людей электрическим током помещения подразделяются на следующие виды:</w:t>
      </w: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b/>
          <w:sz w:val="28"/>
          <w:szCs w:val="28"/>
          <w:lang w:eastAsia="ru-RU"/>
        </w:rPr>
        <w:t>1. Помещения с повышенной опасностью.</w:t>
      </w:r>
    </w:p>
    <w:p w:rsidR="005C11CA" w:rsidRPr="005C11CA" w:rsidRDefault="005C11CA" w:rsidP="005C11CA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 наличием одного из условий:</w:t>
      </w:r>
    </w:p>
    <w:p w:rsidR="005C11CA" w:rsidRPr="005C11CA" w:rsidRDefault="005C11CA" w:rsidP="005C11CA">
      <w:pPr>
        <w:pStyle w:val="a3"/>
        <w:numPr>
          <w:ilvl w:val="0"/>
          <w:numId w:val="1"/>
        </w:numPr>
        <w:tabs>
          <w:tab w:val="left" w:pos="851"/>
          <w:tab w:val="num" w:pos="900"/>
          <w:tab w:val="num" w:pos="1494"/>
        </w:tabs>
        <w:spacing w:before="20" w:after="2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токопроводящей пыли;</w:t>
      </w:r>
    </w:p>
    <w:p w:rsidR="005C11CA" w:rsidRPr="005C11CA" w:rsidRDefault="005C11CA" w:rsidP="005C11CA">
      <w:pPr>
        <w:pStyle w:val="a3"/>
        <w:numPr>
          <w:ilvl w:val="0"/>
          <w:numId w:val="1"/>
        </w:numPr>
        <w:tabs>
          <w:tab w:val="left" w:pos="851"/>
          <w:tab w:val="num" w:pos="900"/>
          <w:tab w:val="num" w:pos="1494"/>
        </w:tabs>
        <w:spacing w:before="20" w:after="2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токопроводящих полов (</w:t>
      </w:r>
      <w:proofErr w:type="gramStart"/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металлические</w:t>
      </w:r>
      <w:proofErr w:type="gramEnd"/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, земляные и т.д.);</w:t>
      </w:r>
    </w:p>
    <w:p w:rsidR="005C11CA" w:rsidRPr="005C11CA" w:rsidRDefault="005C11CA" w:rsidP="005C11CA">
      <w:pPr>
        <w:pStyle w:val="a3"/>
        <w:numPr>
          <w:ilvl w:val="0"/>
          <w:numId w:val="1"/>
        </w:numPr>
        <w:tabs>
          <w:tab w:val="left" w:pos="851"/>
          <w:tab w:val="num" w:pos="900"/>
          <w:tab w:val="num" w:pos="1494"/>
        </w:tabs>
        <w:spacing w:before="20" w:after="2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высокой температуры (выше 35</w:t>
      </w:r>
      <w:proofErr w:type="gramStart"/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°</w:t>
      </w:r>
      <w:r w:rsidRPr="005C11CA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 суток);</w:t>
      </w:r>
    </w:p>
    <w:p w:rsidR="005C11CA" w:rsidRPr="005C11CA" w:rsidRDefault="005C11CA" w:rsidP="005C11CA">
      <w:pPr>
        <w:pStyle w:val="a3"/>
        <w:numPr>
          <w:ilvl w:val="0"/>
          <w:numId w:val="1"/>
        </w:numPr>
        <w:tabs>
          <w:tab w:val="left" w:pos="851"/>
          <w:tab w:val="num" w:pos="900"/>
          <w:tab w:val="num" w:pos="1494"/>
        </w:tabs>
        <w:spacing w:before="20" w:after="2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относительной влажности (выше 75% более 1 суток);</w:t>
      </w:r>
    </w:p>
    <w:p w:rsidR="005C11CA" w:rsidRPr="005C11CA" w:rsidRDefault="005C11CA" w:rsidP="005C11CA">
      <w:pPr>
        <w:pStyle w:val="a3"/>
        <w:numPr>
          <w:ilvl w:val="0"/>
          <w:numId w:val="1"/>
        </w:numPr>
        <w:tabs>
          <w:tab w:val="left" w:pos="851"/>
          <w:tab w:val="num" w:pos="900"/>
          <w:tab w:val="num" w:pos="1494"/>
        </w:tabs>
        <w:spacing w:before="20" w:after="2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возможности одновременного прикосновения человека к металлоконструкциям зданий, технологическому оборудованию, имеющим соединение с землей, с одной стороны, и к металлическим корпусам электрооборудования, с другой стороны.</w:t>
      </w:r>
    </w:p>
    <w:p w:rsidR="005C11CA" w:rsidRPr="005C11CA" w:rsidRDefault="005C11CA" w:rsidP="005C11CA">
      <w:pPr>
        <w:tabs>
          <w:tab w:val="left" w:pos="851"/>
          <w:tab w:val="num" w:pos="900"/>
          <w:tab w:val="num" w:pos="1494"/>
        </w:tabs>
        <w:spacing w:before="20" w:after="20"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b/>
          <w:sz w:val="28"/>
          <w:szCs w:val="28"/>
          <w:lang w:eastAsia="ru-RU"/>
        </w:rPr>
        <w:t>2. Помещения особо опасные.</w:t>
      </w: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Характеризуются наличием одного из следующих условий, создающих особую опасность поражения электрическим током:</w:t>
      </w:r>
    </w:p>
    <w:p w:rsidR="005C11CA" w:rsidRPr="005C11CA" w:rsidRDefault="005C11CA" w:rsidP="005C11CA">
      <w:pPr>
        <w:pStyle w:val="a3"/>
        <w:numPr>
          <w:ilvl w:val="0"/>
          <w:numId w:val="2"/>
        </w:numPr>
        <w:tabs>
          <w:tab w:val="left" w:pos="851"/>
          <w:tab w:val="num" w:pos="900"/>
          <w:tab w:val="num" w:pos="1494"/>
        </w:tabs>
        <w:spacing w:before="20" w:after="2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особая сырость (влажность около 100%);</w:t>
      </w:r>
    </w:p>
    <w:p w:rsidR="005C11CA" w:rsidRPr="005C11CA" w:rsidRDefault="005C11CA" w:rsidP="005C11CA">
      <w:pPr>
        <w:pStyle w:val="a3"/>
        <w:numPr>
          <w:ilvl w:val="0"/>
          <w:numId w:val="2"/>
        </w:numPr>
        <w:tabs>
          <w:tab w:val="left" w:pos="851"/>
          <w:tab w:val="num" w:pos="900"/>
          <w:tab w:val="num" w:pos="1494"/>
        </w:tabs>
        <w:spacing w:before="20" w:after="2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химически активная или органическая среда, действующая на изоляцию (пары кислот, щелочей, плесень, грибки и т.п.);</w:t>
      </w:r>
    </w:p>
    <w:p w:rsidR="005C11CA" w:rsidRPr="005C11CA" w:rsidRDefault="005C11CA" w:rsidP="005C11CA">
      <w:pPr>
        <w:pStyle w:val="a3"/>
        <w:numPr>
          <w:ilvl w:val="0"/>
          <w:numId w:val="2"/>
        </w:numPr>
        <w:tabs>
          <w:tab w:val="left" w:pos="851"/>
          <w:tab w:val="num" w:pos="900"/>
          <w:tab w:val="num" w:pos="1494"/>
        </w:tabs>
        <w:spacing w:before="20" w:after="20" w:line="20" w:lineRule="atLeast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одновременное наличие двух и более условий для помещений повышенной опасности.</w:t>
      </w:r>
    </w:p>
    <w:p w:rsidR="005C11CA" w:rsidRPr="005C11CA" w:rsidRDefault="005C11CA" w:rsidP="005C11CA">
      <w:pPr>
        <w:tabs>
          <w:tab w:val="left" w:pos="851"/>
          <w:tab w:val="num" w:pos="900"/>
          <w:tab w:val="num" w:pos="1494"/>
        </w:tabs>
        <w:spacing w:before="20" w:after="20" w:line="20" w:lineRule="atLeast"/>
        <w:ind w:firstLine="567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b/>
          <w:sz w:val="28"/>
          <w:szCs w:val="28"/>
          <w:lang w:eastAsia="ru-RU"/>
        </w:rPr>
        <w:t>3. Помещения без повышенной опасности.</w:t>
      </w:r>
    </w:p>
    <w:p w:rsidR="005C11CA" w:rsidRPr="005C11CA" w:rsidRDefault="005C11CA" w:rsidP="005C11CA">
      <w:pPr>
        <w:spacing w:after="0" w:line="2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1CA">
        <w:rPr>
          <w:rFonts w:ascii="Times New Roman" w:eastAsia="Times New Roman" w:hAnsi="Times New Roman"/>
          <w:sz w:val="28"/>
          <w:szCs w:val="28"/>
          <w:lang w:eastAsia="ru-RU"/>
        </w:rPr>
        <w:t>В них отсутствуют условия, создающие повышенную или особую опасность.</w:t>
      </w:r>
    </w:p>
    <w:p w:rsidR="00C30562" w:rsidRPr="005C11CA" w:rsidRDefault="00C30562">
      <w:pPr>
        <w:ind w:firstLine="567"/>
        <w:rPr>
          <w:sz w:val="28"/>
          <w:szCs w:val="28"/>
        </w:rPr>
      </w:pPr>
      <w:bookmarkStart w:id="0" w:name="_GoBack"/>
      <w:bookmarkEnd w:id="0"/>
    </w:p>
    <w:sectPr w:rsidR="00C30562" w:rsidRPr="005C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40AC2"/>
    <w:multiLevelType w:val="hybridMultilevel"/>
    <w:tmpl w:val="BCF8F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890DC0"/>
    <w:multiLevelType w:val="hybridMultilevel"/>
    <w:tmpl w:val="670483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24"/>
    <w:rsid w:val="002725CD"/>
    <w:rsid w:val="00596320"/>
    <w:rsid w:val="005C11CA"/>
    <w:rsid w:val="006147FB"/>
    <w:rsid w:val="009F38A6"/>
    <w:rsid w:val="00A40924"/>
    <w:rsid w:val="00C30562"/>
    <w:rsid w:val="00C82E43"/>
    <w:rsid w:val="00C85B73"/>
    <w:rsid w:val="00CB5148"/>
    <w:rsid w:val="00D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</cp:revision>
  <dcterms:created xsi:type="dcterms:W3CDTF">2016-03-28T17:52:00Z</dcterms:created>
  <dcterms:modified xsi:type="dcterms:W3CDTF">2016-03-28T17:53:00Z</dcterms:modified>
</cp:coreProperties>
</file>